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D7E0E4" w14:textId="77777777" w:rsidR="00F03FDB" w:rsidRPr="002E67A0" w:rsidRDefault="00F03FDB" w:rsidP="002E67A0">
      <w:pPr>
        <w:jc w:val="center"/>
        <w:outlineLvl w:val="0"/>
        <w:rPr>
          <w:rFonts w:ascii="Arial" w:hAnsi="Arial" w:cs="Arial"/>
          <w:b/>
          <w:bCs/>
          <w:i/>
        </w:rPr>
      </w:pPr>
      <w:r w:rsidRPr="002E67A0">
        <w:rPr>
          <w:rFonts w:ascii="Arial" w:hAnsi="Arial" w:cs="Arial"/>
          <w:b/>
          <w:bCs/>
          <w:i/>
        </w:rPr>
        <w:t>"</w:t>
      </w:r>
      <w:r w:rsidRPr="002E67A0">
        <w:rPr>
          <w:rFonts w:ascii="Arial" w:hAnsi="Arial" w:cs="Arial"/>
          <w:b/>
          <w:bCs/>
          <w:i/>
          <w:lang w:val="es-MX"/>
        </w:rPr>
        <w:t>Monitoreo hídrico permanente para la recuperación sustentable de la calidad y cantidad de agua en el embalse de Valle de Bravo</w:t>
      </w:r>
      <w:r w:rsidRPr="002E67A0">
        <w:rPr>
          <w:rFonts w:ascii="Arial" w:hAnsi="Arial" w:cs="Arial"/>
          <w:b/>
          <w:bCs/>
          <w:i/>
        </w:rPr>
        <w:t>"</w:t>
      </w:r>
    </w:p>
    <w:p w14:paraId="76DB88A1" w14:textId="77777777" w:rsidR="00700CB0" w:rsidRPr="00621849" w:rsidRDefault="00700CB0" w:rsidP="00621849">
      <w:pPr>
        <w:jc w:val="both"/>
        <w:rPr>
          <w:rFonts w:ascii="Arial" w:hAnsi="Arial" w:cs="Arial"/>
        </w:rPr>
      </w:pPr>
    </w:p>
    <w:p w14:paraId="11E6C6E3" w14:textId="16283865" w:rsidR="009D54E2" w:rsidRDefault="009D54E2" w:rsidP="006325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Observaciones en campo</w:t>
      </w:r>
    </w:p>
    <w:p w14:paraId="5F1587CA" w14:textId="0F2ECFCE" w:rsidR="00F03FDB" w:rsidRDefault="002E67A0" w:rsidP="006325F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enero 2019</w:t>
      </w:r>
    </w:p>
    <w:p w14:paraId="58074199" w14:textId="77777777" w:rsidR="00F03FDB" w:rsidRPr="00621849" w:rsidRDefault="00F03FDB" w:rsidP="00621849">
      <w:pPr>
        <w:jc w:val="both"/>
        <w:rPr>
          <w:rFonts w:ascii="Arial" w:hAnsi="Arial" w:cs="Arial"/>
        </w:rPr>
      </w:pPr>
    </w:p>
    <w:p w14:paraId="296C7608" w14:textId="0347503D" w:rsidR="00F03FDB" w:rsidRPr="00621849" w:rsidRDefault="00BE5A40" w:rsidP="00621849">
      <w:pPr>
        <w:jc w:val="both"/>
        <w:rPr>
          <w:rFonts w:ascii="Arial" w:hAnsi="Arial" w:cs="Arial"/>
        </w:rPr>
      </w:pPr>
      <w:r w:rsidRPr="00621849">
        <w:rPr>
          <w:rFonts w:ascii="Arial" w:hAnsi="Arial" w:cs="Arial"/>
        </w:rPr>
        <w:t>El grupo de la UNAM</w:t>
      </w:r>
      <w:r w:rsidR="00275CA3">
        <w:rPr>
          <w:rFonts w:ascii="Arial" w:hAnsi="Arial" w:cs="Arial"/>
        </w:rPr>
        <w:t xml:space="preserve"> (Instituto de Ciencias del Mar y Limnología)</w:t>
      </w:r>
      <w:r w:rsidRPr="00621849">
        <w:rPr>
          <w:rFonts w:ascii="Arial" w:hAnsi="Arial" w:cs="Arial"/>
        </w:rPr>
        <w:t xml:space="preserve"> realizó sus actividades me</w:t>
      </w:r>
      <w:r w:rsidR="00ED439B">
        <w:rPr>
          <w:rFonts w:ascii="Arial" w:hAnsi="Arial" w:cs="Arial"/>
        </w:rPr>
        <w:t>nsuales de monitoreo los días 9, 10 y 11</w:t>
      </w:r>
      <w:r w:rsidRPr="00621849">
        <w:rPr>
          <w:rFonts w:ascii="Arial" w:hAnsi="Arial" w:cs="Arial"/>
        </w:rPr>
        <w:t xml:space="preserve"> de enero, durante los cuales se observó:</w:t>
      </w:r>
    </w:p>
    <w:p w14:paraId="40F8D684" w14:textId="77777777" w:rsidR="00BE5A40" w:rsidRPr="00621849" w:rsidRDefault="00BE5A40" w:rsidP="00621849">
      <w:pPr>
        <w:jc w:val="both"/>
        <w:rPr>
          <w:rFonts w:ascii="Arial" w:hAnsi="Arial" w:cs="Arial"/>
        </w:rPr>
      </w:pPr>
    </w:p>
    <w:p w14:paraId="254A55FA" w14:textId="77777777" w:rsidR="00621849" w:rsidRDefault="00EA6BAD" w:rsidP="006218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 w:rsidRPr="00B92069">
        <w:rPr>
          <w:rFonts w:ascii="Arial" w:hAnsi="Arial" w:cs="Arial"/>
          <w:b/>
          <w:u w:val="single"/>
        </w:rPr>
        <w:t>centro del embalse</w:t>
      </w:r>
      <w:r>
        <w:rPr>
          <w:rFonts w:ascii="Arial" w:hAnsi="Arial" w:cs="Arial"/>
        </w:rPr>
        <w:t>, p</w:t>
      </w:r>
      <w:r w:rsidR="00BE5A40" w:rsidRPr="00621849">
        <w:rPr>
          <w:rFonts w:ascii="Arial" w:hAnsi="Arial" w:cs="Arial"/>
        </w:rPr>
        <w:t xml:space="preserve">resencia </w:t>
      </w:r>
      <w:r w:rsidR="00ED439B">
        <w:rPr>
          <w:rFonts w:ascii="Arial" w:hAnsi="Arial" w:cs="Arial"/>
        </w:rPr>
        <w:t xml:space="preserve">abundante </w:t>
      </w:r>
      <w:r w:rsidR="00BE5A40" w:rsidRPr="00621849">
        <w:rPr>
          <w:rFonts w:ascii="Arial" w:hAnsi="Arial" w:cs="Arial"/>
        </w:rPr>
        <w:t xml:space="preserve">de </w:t>
      </w:r>
      <w:r w:rsidR="00ED439B">
        <w:rPr>
          <w:rFonts w:ascii="Arial" w:hAnsi="Arial" w:cs="Arial"/>
        </w:rPr>
        <w:t xml:space="preserve">colonias </w:t>
      </w:r>
      <w:r w:rsidR="00BE5A40" w:rsidRPr="00621849">
        <w:rPr>
          <w:rFonts w:ascii="Arial" w:hAnsi="Arial" w:cs="Arial"/>
        </w:rPr>
        <w:t xml:space="preserve">flotantes </w:t>
      </w:r>
      <w:r>
        <w:rPr>
          <w:rFonts w:ascii="Arial" w:hAnsi="Arial" w:cs="Arial"/>
        </w:rPr>
        <w:t>de fitoplancton</w:t>
      </w:r>
      <w:r w:rsidR="00733BA0">
        <w:rPr>
          <w:rFonts w:ascii="Arial" w:hAnsi="Arial" w:cs="Arial"/>
        </w:rPr>
        <w:t xml:space="preserve"> </w:t>
      </w:r>
      <w:r w:rsidR="00BE5A40" w:rsidRPr="00621849">
        <w:rPr>
          <w:rFonts w:ascii="Arial" w:hAnsi="Arial" w:cs="Arial"/>
        </w:rPr>
        <w:t>en el agua, lo que indica presencia de micror</w:t>
      </w:r>
      <w:r w:rsidR="00B92069">
        <w:rPr>
          <w:rFonts w:ascii="Arial" w:hAnsi="Arial" w:cs="Arial"/>
        </w:rPr>
        <w:t xml:space="preserve">ganismos potencialmente tóxicos, </w:t>
      </w:r>
      <w:r w:rsidR="00BE5A40" w:rsidRPr="00621849">
        <w:rPr>
          <w:rFonts w:ascii="Arial" w:hAnsi="Arial" w:cs="Arial"/>
        </w:rPr>
        <w:t>que pueden afectar la piel, generando dermatitis</w:t>
      </w:r>
      <w:r w:rsidR="00621849">
        <w:rPr>
          <w:rFonts w:ascii="Arial" w:hAnsi="Arial" w:cs="Arial"/>
        </w:rPr>
        <w:t>, enfermedades gastrointestinales e irritación de mucosas nasales y oculares</w:t>
      </w:r>
      <w:r w:rsidR="00733BA0">
        <w:rPr>
          <w:rFonts w:ascii="Arial" w:hAnsi="Arial" w:cs="Arial"/>
        </w:rPr>
        <w:t>.</w:t>
      </w:r>
    </w:p>
    <w:p w14:paraId="2FD1315C" w14:textId="77777777" w:rsidR="00F637EC" w:rsidRDefault="00F637EC" w:rsidP="00621849">
      <w:pPr>
        <w:jc w:val="both"/>
        <w:rPr>
          <w:rFonts w:ascii="Arial" w:hAnsi="Arial" w:cs="Arial"/>
        </w:rPr>
      </w:pPr>
    </w:p>
    <w:p w14:paraId="075F7296" w14:textId="77777777" w:rsidR="00F637EC" w:rsidRDefault="006C23B8" w:rsidP="00621849">
      <w:pPr>
        <w:jc w:val="both"/>
        <w:rPr>
          <w:rFonts w:ascii="Arial" w:hAnsi="Arial" w:cs="Arial"/>
        </w:rPr>
      </w:pPr>
      <w:r w:rsidRPr="006C23B8">
        <w:rPr>
          <w:rFonts w:ascii="Arial" w:hAnsi="Arial" w:cs="Arial"/>
          <w:noProof/>
          <w:lang w:eastAsia="es-ES"/>
        </w:rPr>
        <w:drawing>
          <wp:inline distT="0" distB="0" distL="0" distR="0" wp14:anchorId="6ADB4CEE" wp14:editId="7A23349A">
            <wp:extent cx="5400040" cy="2328275"/>
            <wp:effectExtent l="0" t="0" r="0" b="0"/>
            <wp:docPr id="1" name="Imagen 1" descr="C:\Users\Jorge\Desktop\Valle de Bravo 2017\Pro-Valle\Comité Operación del Lago\Comunicados UNAM\centro embal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\Desktop\Valle de Bravo 2017\Pro-Valle\Comité Operación del Lago\Comunicados UNAM\centro embals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BA800" w14:textId="77777777" w:rsidR="00F637EC" w:rsidRPr="00621849" w:rsidRDefault="00F637EC" w:rsidP="00621849">
      <w:pPr>
        <w:jc w:val="both"/>
        <w:rPr>
          <w:rFonts w:ascii="Arial" w:hAnsi="Arial" w:cs="Arial"/>
        </w:rPr>
      </w:pPr>
    </w:p>
    <w:p w14:paraId="0128FB18" w14:textId="09CB40BA" w:rsidR="00ED439B" w:rsidRDefault="00ED439B" w:rsidP="0062184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Acumulación de densas “</w:t>
      </w:r>
      <w:r w:rsidR="008C0BB8">
        <w:rPr>
          <w:rFonts w:ascii="Arial" w:hAnsi="Arial" w:cs="Arial"/>
        </w:rPr>
        <w:t>masas</w:t>
      </w:r>
      <w:r>
        <w:rPr>
          <w:rFonts w:ascii="Arial" w:hAnsi="Arial" w:cs="Arial"/>
        </w:rPr>
        <w:t xml:space="preserve">” de fitoplancton y restos de lirio </w:t>
      </w:r>
      <w:r w:rsidR="00EA6BAD">
        <w:rPr>
          <w:rFonts w:ascii="Arial" w:hAnsi="Arial" w:cs="Arial"/>
        </w:rPr>
        <w:t>en descomposición</w:t>
      </w:r>
      <w:r w:rsidR="00733BA0">
        <w:rPr>
          <w:rFonts w:ascii="Arial" w:hAnsi="Arial" w:cs="Arial"/>
        </w:rPr>
        <w:t xml:space="preserve"> (característico de la temporada)</w:t>
      </w:r>
      <w:r w:rsidR="00EA6BAD">
        <w:rPr>
          <w:rFonts w:ascii="Arial" w:hAnsi="Arial" w:cs="Arial"/>
        </w:rPr>
        <w:t xml:space="preserve"> y con fuerte olor a excremento, lo que</w:t>
      </w:r>
      <w:r w:rsidR="00733BA0">
        <w:rPr>
          <w:rFonts w:ascii="Arial" w:hAnsi="Arial" w:cs="Arial"/>
        </w:rPr>
        <w:t xml:space="preserve"> muy probablemente puede</w:t>
      </w:r>
      <w:r w:rsidR="00EA6BAD">
        <w:rPr>
          <w:rFonts w:ascii="Arial" w:hAnsi="Arial" w:cs="Arial"/>
        </w:rPr>
        <w:t xml:space="preserve"> indica</w:t>
      </w:r>
      <w:r w:rsidR="00733BA0">
        <w:rPr>
          <w:rFonts w:ascii="Arial" w:hAnsi="Arial" w:cs="Arial"/>
        </w:rPr>
        <w:t>r</w:t>
      </w:r>
      <w:r w:rsidR="00EA6BAD">
        <w:rPr>
          <w:rFonts w:ascii="Arial" w:hAnsi="Arial" w:cs="Arial"/>
        </w:rPr>
        <w:t xml:space="preserve"> presencia y acumulación de aguas de drenaje </w:t>
      </w:r>
      <w:r>
        <w:rPr>
          <w:rFonts w:ascii="Arial" w:hAnsi="Arial" w:cs="Arial"/>
        </w:rPr>
        <w:t>en las zonas litorales del embalse</w:t>
      </w:r>
      <w:r w:rsidR="00275CA3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Pr="00EA6BAD">
        <w:rPr>
          <w:rFonts w:ascii="Arial" w:hAnsi="Arial" w:cs="Arial"/>
          <w:b/>
          <w:u w:val="single"/>
        </w:rPr>
        <w:t>zona noreste</w:t>
      </w:r>
      <w:r>
        <w:rPr>
          <w:rFonts w:ascii="Arial" w:hAnsi="Arial" w:cs="Arial"/>
        </w:rPr>
        <w:t>: principalmente en los embarcaderos de los clubes San Gaspar y Náutico Avándaro, en las inmediaciones d</w:t>
      </w:r>
      <w:r w:rsidR="00733BA0">
        <w:rPr>
          <w:rFonts w:ascii="Arial" w:hAnsi="Arial" w:cs="Arial"/>
        </w:rPr>
        <w:t>e E</w:t>
      </w:r>
      <w:r w:rsidR="00EA6BAD">
        <w:rPr>
          <w:rFonts w:ascii="Arial" w:hAnsi="Arial" w:cs="Arial"/>
        </w:rPr>
        <w:t xml:space="preserve">l Santuario Resort-Spa, y en la zona </w:t>
      </w:r>
      <w:r w:rsidR="00EA6BAD" w:rsidRPr="00EA6BAD">
        <w:rPr>
          <w:rFonts w:ascii="Arial" w:hAnsi="Arial" w:cs="Arial"/>
          <w:b/>
          <w:u w:val="single"/>
        </w:rPr>
        <w:t>suroeste</w:t>
      </w:r>
      <w:r w:rsidR="00EA6BAD">
        <w:rPr>
          <w:rFonts w:ascii="Arial" w:hAnsi="Arial" w:cs="Arial"/>
        </w:rPr>
        <w:t>, en las proximidades del Club Izar.</w:t>
      </w:r>
    </w:p>
    <w:p w14:paraId="1C357B32" w14:textId="77777777" w:rsidR="006C23B8" w:rsidRDefault="006C23B8" w:rsidP="00621849">
      <w:pPr>
        <w:jc w:val="both"/>
        <w:rPr>
          <w:rFonts w:ascii="Arial" w:hAnsi="Arial" w:cs="Arial"/>
        </w:rPr>
      </w:pPr>
    </w:p>
    <w:p w14:paraId="0F66EFC4" w14:textId="6407FE4C" w:rsidR="0069496A" w:rsidRDefault="006C23B8" w:rsidP="00621849">
      <w:pPr>
        <w:jc w:val="both"/>
        <w:rPr>
          <w:rFonts w:ascii="Arial" w:hAnsi="Arial" w:cs="Arial"/>
        </w:rPr>
      </w:pPr>
      <w:r w:rsidRPr="006C23B8">
        <w:rPr>
          <w:rFonts w:ascii="Arial" w:hAnsi="Arial" w:cs="Arial"/>
          <w:noProof/>
          <w:lang w:eastAsia="es-ES"/>
        </w:rPr>
        <w:drawing>
          <wp:inline distT="0" distB="0" distL="0" distR="0" wp14:anchorId="33A5F8C0" wp14:editId="01449A85">
            <wp:extent cx="5400040" cy="2275724"/>
            <wp:effectExtent l="0" t="0" r="0" b="0"/>
            <wp:docPr id="6" name="Imagen 6" descr="C:\Users\Jorge\Desktop\Valle de Bravo 2017\Pro-Valle\Comité Operación del Lago\Comunicados UNAM\perife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rge\Desktop\Valle de Bravo 2017\Pro-Valle\Comité Operación del Lago\Comunicados UNAM\periferi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E1B0F" w14:textId="7C5E20FD" w:rsidR="00752A48" w:rsidRDefault="00BE5A40" w:rsidP="00621849">
      <w:pPr>
        <w:jc w:val="both"/>
        <w:rPr>
          <w:rFonts w:ascii="Arial" w:hAnsi="Arial" w:cs="Arial"/>
          <w:color w:val="000000"/>
          <w:lang w:val="es-ES_tradnl"/>
        </w:rPr>
      </w:pPr>
      <w:r w:rsidRPr="00621849">
        <w:rPr>
          <w:rFonts w:ascii="Arial" w:hAnsi="Arial" w:cs="Arial"/>
        </w:rPr>
        <w:lastRenderedPageBreak/>
        <w:t xml:space="preserve">Lo anterior indica </w:t>
      </w:r>
      <w:r w:rsidR="00B92069">
        <w:rPr>
          <w:rFonts w:ascii="Arial" w:hAnsi="Arial" w:cs="Arial"/>
          <w:color w:val="000000"/>
          <w:lang w:val="es-ES_tradnl"/>
        </w:rPr>
        <w:t xml:space="preserve">elevadas concentraciones de materia orgánica </w:t>
      </w:r>
      <w:r w:rsidR="00621849">
        <w:rPr>
          <w:rFonts w:ascii="Arial" w:hAnsi="Arial" w:cs="Arial"/>
          <w:color w:val="000000"/>
          <w:lang w:val="es-ES_tradnl"/>
        </w:rPr>
        <w:t xml:space="preserve">y </w:t>
      </w:r>
      <w:r w:rsidR="00275CA3">
        <w:rPr>
          <w:rFonts w:ascii="Arial" w:hAnsi="Arial" w:cs="Arial"/>
          <w:color w:val="000000"/>
          <w:lang w:val="es-ES_tradnl"/>
        </w:rPr>
        <w:t>nutrientes</w:t>
      </w:r>
      <w:r w:rsidRPr="00621849">
        <w:rPr>
          <w:rFonts w:ascii="Arial" w:hAnsi="Arial" w:cs="Arial"/>
          <w:color w:val="000000"/>
          <w:lang w:val="es-ES_tradnl"/>
        </w:rPr>
        <w:t xml:space="preserve">, principalmente </w:t>
      </w:r>
      <w:r w:rsidRPr="00621849">
        <w:rPr>
          <w:rFonts w:ascii="Arial" w:eastAsia="Calibri" w:hAnsi="Arial" w:cs="Arial"/>
          <w:lang w:val="es-MX" w:eastAsia="es-MX"/>
        </w:rPr>
        <w:t>Nitrógeno (N) y Fósforo (P)</w:t>
      </w:r>
      <w:r w:rsidR="00621849" w:rsidRPr="00621849">
        <w:rPr>
          <w:rFonts w:ascii="Arial" w:eastAsia="Calibri" w:hAnsi="Arial" w:cs="Arial"/>
          <w:lang w:val="es-MX" w:eastAsia="es-MX"/>
        </w:rPr>
        <w:t>, debidas a</w:t>
      </w:r>
      <w:r w:rsidR="00621849" w:rsidRPr="00621849">
        <w:rPr>
          <w:rFonts w:ascii="Arial" w:hAnsi="Arial" w:cs="Arial"/>
          <w:color w:val="000000"/>
          <w:lang w:val="es-ES_tradnl"/>
        </w:rPr>
        <w:t>l vertimiento de aguas no tratadas o insuficientemente tratadas</w:t>
      </w:r>
      <w:r w:rsidR="00275CA3">
        <w:rPr>
          <w:rFonts w:ascii="Arial" w:hAnsi="Arial" w:cs="Arial"/>
          <w:color w:val="000000"/>
          <w:lang w:val="es-ES_tradnl"/>
        </w:rPr>
        <w:t>,</w:t>
      </w:r>
      <w:r w:rsidR="00621849" w:rsidRPr="00621849">
        <w:rPr>
          <w:rFonts w:ascii="Arial" w:hAnsi="Arial" w:cs="Arial"/>
          <w:color w:val="000000"/>
          <w:lang w:val="es-ES_tradnl"/>
        </w:rPr>
        <w:t xml:space="preserve"> directa</w:t>
      </w:r>
      <w:r w:rsidR="006325F0">
        <w:rPr>
          <w:rFonts w:ascii="Arial" w:hAnsi="Arial" w:cs="Arial"/>
          <w:color w:val="000000"/>
          <w:lang w:val="es-ES_tradnl"/>
        </w:rPr>
        <w:t xml:space="preserve">mente al lago, </w:t>
      </w:r>
      <w:r w:rsidR="008C0BB8">
        <w:rPr>
          <w:rFonts w:ascii="Arial" w:hAnsi="Arial" w:cs="Arial"/>
          <w:color w:val="000000"/>
          <w:lang w:val="es-ES_tradnl"/>
        </w:rPr>
        <w:t>provenientes</w:t>
      </w:r>
      <w:r w:rsidR="002D751F">
        <w:rPr>
          <w:rFonts w:ascii="Arial" w:hAnsi="Arial" w:cs="Arial"/>
          <w:color w:val="000000"/>
          <w:lang w:val="es-ES_tradnl"/>
        </w:rPr>
        <w:t xml:space="preserve"> </w:t>
      </w:r>
      <w:r w:rsidR="00275CA3">
        <w:rPr>
          <w:rFonts w:ascii="Arial" w:hAnsi="Arial" w:cs="Arial"/>
          <w:color w:val="000000"/>
          <w:lang w:val="es-ES_tradnl"/>
        </w:rPr>
        <w:t xml:space="preserve">previsiblemente </w:t>
      </w:r>
      <w:r w:rsidR="00752A48">
        <w:rPr>
          <w:rFonts w:ascii="Arial" w:hAnsi="Arial" w:cs="Arial"/>
          <w:color w:val="000000"/>
          <w:lang w:val="es-ES_tradnl"/>
        </w:rPr>
        <w:t>de:</w:t>
      </w:r>
    </w:p>
    <w:p w14:paraId="1CE99E77" w14:textId="77777777" w:rsidR="00752A48" w:rsidRDefault="00752A48" w:rsidP="00621849">
      <w:pPr>
        <w:jc w:val="both"/>
        <w:rPr>
          <w:rFonts w:ascii="Arial" w:hAnsi="Arial" w:cs="Arial"/>
          <w:color w:val="000000"/>
          <w:lang w:val="es-ES_tradnl"/>
        </w:rPr>
      </w:pPr>
    </w:p>
    <w:p w14:paraId="3DDFB1FF" w14:textId="42248C6F" w:rsidR="00752A48" w:rsidRPr="00752A48" w:rsidRDefault="00752A48" w:rsidP="00752A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lang w:val="es-ES_tradnl"/>
        </w:rPr>
      </w:pPr>
      <w:r w:rsidRPr="00752A48">
        <w:rPr>
          <w:rFonts w:ascii="Arial" w:hAnsi="Arial" w:cs="Arial"/>
          <w:color w:val="000000"/>
          <w:lang w:val="es-ES_tradnl"/>
        </w:rPr>
        <w:t>E</w:t>
      </w:r>
      <w:r w:rsidR="002D751F" w:rsidRPr="00752A48">
        <w:rPr>
          <w:rFonts w:ascii="Arial" w:hAnsi="Arial" w:cs="Arial"/>
          <w:color w:val="000000"/>
          <w:lang w:val="es-ES_tradnl"/>
        </w:rPr>
        <w:t>scorrentías de dre</w:t>
      </w:r>
      <w:r w:rsidRPr="00752A48">
        <w:rPr>
          <w:rFonts w:ascii="Arial" w:hAnsi="Arial" w:cs="Arial"/>
          <w:color w:val="000000"/>
          <w:lang w:val="es-ES_tradnl"/>
        </w:rPr>
        <w:t>najes al Tizates y La Estrella</w:t>
      </w:r>
      <w:r w:rsidR="00275CA3">
        <w:rPr>
          <w:rFonts w:ascii="Arial" w:hAnsi="Arial" w:cs="Arial"/>
          <w:color w:val="000000"/>
          <w:lang w:val="es-ES_tradnl"/>
        </w:rPr>
        <w:t>.</w:t>
      </w:r>
    </w:p>
    <w:p w14:paraId="469A084B" w14:textId="0F2C685A" w:rsidR="00752A48" w:rsidRPr="00752A48" w:rsidRDefault="00752A48" w:rsidP="00752A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lang w:val="es-ES_tradnl"/>
        </w:rPr>
      </w:pPr>
      <w:r w:rsidRPr="00752A48">
        <w:rPr>
          <w:rFonts w:ascii="Arial" w:hAnsi="Arial" w:cs="Arial"/>
          <w:color w:val="000000"/>
          <w:lang w:val="es-ES_tradnl"/>
        </w:rPr>
        <w:t>L</w:t>
      </w:r>
      <w:r w:rsidR="002D751F" w:rsidRPr="00752A48">
        <w:rPr>
          <w:rFonts w:ascii="Arial" w:hAnsi="Arial" w:cs="Arial"/>
          <w:color w:val="000000"/>
          <w:lang w:val="es-ES_tradnl"/>
        </w:rPr>
        <w:t>as plantas de bombeo (ej. PB5) de drenajes hacia la PTAR El Arco</w:t>
      </w:r>
      <w:r w:rsidR="00275CA3">
        <w:rPr>
          <w:rFonts w:ascii="Arial" w:hAnsi="Arial" w:cs="Arial"/>
          <w:color w:val="000000"/>
          <w:lang w:val="es-ES_tradnl"/>
        </w:rPr>
        <w:t>.</w:t>
      </w:r>
    </w:p>
    <w:p w14:paraId="43C2FE05" w14:textId="22AFA554" w:rsidR="00752A48" w:rsidRPr="00752A48" w:rsidRDefault="00752A48" w:rsidP="00752A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lang w:val="es-ES_tradnl"/>
        </w:rPr>
      </w:pPr>
      <w:r w:rsidRPr="00752A48">
        <w:rPr>
          <w:rFonts w:ascii="Arial" w:hAnsi="Arial" w:cs="Arial"/>
          <w:color w:val="000000"/>
          <w:lang w:val="es-ES_tradnl"/>
        </w:rPr>
        <w:t>De los trasvases de a</w:t>
      </w:r>
      <w:r>
        <w:rPr>
          <w:rFonts w:ascii="Arial" w:hAnsi="Arial" w:cs="Arial"/>
          <w:color w:val="000000"/>
          <w:lang w:val="es-ES_tradnl"/>
        </w:rPr>
        <w:t>gua desde la presa de Colorines.</w:t>
      </w:r>
    </w:p>
    <w:p w14:paraId="7C3C6D85" w14:textId="476641BC" w:rsidR="00752A48" w:rsidRPr="00752A48" w:rsidRDefault="00752A48" w:rsidP="00752A48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/>
          <w:lang w:val="es-ES_tradnl"/>
        </w:rPr>
      </w:pPr>
      <w:r w:rsidRPr="00752A48">
        <w:rPr>
          <w:rFonts w:ascii="Arial" w:hAnsi="Arial" w:cs="Arial"/>
          <w:color w:val="000000"/>
          <w:lang w:val="es-ES_tradnl"/>
        </w:rPr>
        <w:t>Z</w:t>
      </w:r>
      <w:r w:rsidR="00621849" w:rsidRPr="00752A48">
        <w:rPr>
          <w:rFonts w:ascii="Arial" w:hAnsi="Arial" w:cs="Arial"/>
          <w:color w:val="000000"/>
          <w:lang w:val="es-ES_tradnl"/>
        </w:rPr>
        <w:t xml:space="preserve">onas habitacionales </w:t>
      </w:r>
      <w:r w:rsidRPr="00752A48">
        <w:rPr>
          <w:rFonts w:ascii="Arial" w:hAnsi="Arial" w:cs="Arial"/>
          <w:color w:val="000000"/>
          <w:lang w:val="es-ES_tradnl"/>
        </w:rPr>
        <w:t xml:space="preserve">en la periferia del Lago, </w:t>
      </w:r>
      <w:r w:rsidR="00621849" w:rsidRPr="00752A48">
        <w:rPr>
          <w:rFonts w:ascii="Arial" w:hAnsi="Arial" w:cs="Arial"/>
          <w:color w:val="000000"/>
          <w:lang w:val="es-ES_tradnl"/>
        </w:rPr>
        <w:t xml:space="preserve">que no cuentan con servicio de drenaje o de fosas sépticas </w:t>
      </w:r>
      <w:r w:rsidRPr="00752A48">
        <w:rPr>
          <w:rFonts w:ascii="Arial" w:hAnsi="Arial" w:cs="Arial"/>
          <w:color w:val="000000"/>
          <w:lang w:val="es-ES_tradnl"/>
        </w:rPr>
        <w:t xml:space="preserve">con mantenimiento deficiente, y </w:t>
      </w:r>
      <w:r w:rsidR="00621849" w:rsidRPr="00752A48">
        <w:rPr>
          <w:rFonts w:ascii="Arial" w:hAnsi="Arial" w:cs="Arial"/>
          <w:color w:val="000000"/>
          <w:lang w:val="es-ES_tradnl"/>
        </w:rPr>
        <w:t>que infiltran</w:t>
      </w:r>
      <w:r w:rsidRPr="00752A48">
        <w:rPr>
          <w:rFonts w:ascii="Arial" w:hAnsi="Arial" w:cs="Arial"/>
          <w:color w:val="000000"/>
          <w:lang w:val="es-ES_tradnl"/>
        </w:rPr>
        <w:t xml:space="preserve"> al</w:t>
      </w:r>
      <w:r>
        <w:rPr>
          <w:rFonts w:ascii="Arial" w:hAnsi="Arial" w:cs="Arial"/>
          <w:color w:val="000000"/>
          <w:lang w:val="es-ES_tradnl"/>
        </w:rPr>
        <w:t xml:space="preserve"> residuos y aguas contaminadas.</w:t>
      </w:r>
    </w:p>
    <w:p w14:paraId="20B9065E" w14:textId="6727DB0B" w:rsidR="001F7928" w:rsidRDefault="001F7928" w:rsidP="00621849">
      <w:pPr>
        <w:jc w:val="both"/>
        <w:rPr>
          <w:rFonts w:ascii="Arial" w:hAnsi="Arial" w:cs="Arial"/>
          <w:color w:val="000000"/>
          <w:lang w:val="es-ES_tradnl"/>
        </w:rPr>
      </w:pPr>
    </w:p>
    <w:p w14:paraId="2E549FE7" w14:textId="46D1AA2C" w:rsidR="00261BE3" w:rsidRDefault="00261BE3" w:rsidP="00261BE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Análisis de muestras de fitoplancton (enero 2019).</w:t>
      </w:r>
    </w:p>
    <w:p w14:paraId="7F871D62" w14:textId="77777777" w:rsidR="00261BE3" w:rsidRDefault="00261BE3" w:rsidP="00261BE3">
      <w:pPr>
        <w:jc w:val="both"/>
        <w:rPr>
          <w:rFonts w:ascii="Arial" w:hAnsi="Arial" w:cs="Arial"/>
          <w:color w:val="000000"/>
        </w:rPr>
      </w:pPr>
    </w:p>
    <w:p w14:paraId="7D7F28D7" w14:textId="7679785A" w:rsidR="00261BE3" w:rsidRPr="00E4661A" w:rsidRDefault="00261BE3" w:rsidP="00261BE3">
      <w:pPr>
        <w:widowControl/>
        <w:shd w:val="clear" w:color="auto" w:fill="FFFFFF"/>
        <w:suppressAutoHyphens w:val="0"/>
        <w:jc w:val="both"/>
        <w:rPr>
          <w:rFonts w:ascii="Arial" w:hAnsi="Arial" w:cs="Arial"/>
          <w:color w:val="26282A"/>
          <w:lang w:eastAsia="es-ES"/>
        </w:rPr>
      </w:pPr>
      <w:r w:rsidRPr="00E4661A">
        <w:rPr>
          <w:rFonts w:ascii="Arial" w:hAnsi="Arial" w:cs="Arial"/>
          <w:color w:val="26282A"/>
          <w:lang w:eastAsia="es-ES"/>
        </w:rPr>
        <w:t xml:space="preserve">La </w:t>
      </w:r>
      <w:r w:rsidR="00275CA3" w:rsidRPr="00E4661A">
        <w:rPr>
          <w:rFonts w:ascii="Arial" w:hAnsi="Arial" w:cs="Arial"/>
          <w:color w:val="26282A"/>
          <w:lang w:eastAsia="es-ES"/>
        </w:rPr>
        <w:t>muestra</w:t>
      </w:r>
      <w:r w:rsidR="00275CA3">
        <w:rPr>
          <w:rFonts w:ascii="Arial" w:hAnsi="Arial" w:cs="Arial"/>
          <w:color w:val="26282A"/>
          <w:lang w:eastAsia="es-ES"/>
        </w:rPr>
        <w:t xml:space="preserve"> </w:t>
      </w:r>
      <w:r w:rsidR="00275CA3" w:rsidRPr="00567F1B">
        <w:rPr>
          <w:rFonts w:ascii="Arial" w:hAnsi="Arial" w:cs="Arial"/>
          <w:i/>
          <w:color w:val="26282A"/>
          <w:lang w:eastAsia="es-ES"/>
        </w:rPr>
        <w:t>in vivo</w:t>
      </w:r>
      <w:r w:rsidR="00275CA3">
        <w:rPr>
          <w:rFonts w:ascii="Arial" w:hAnsi="Arial" w:cs="Arial"/>
          <w:color w:val="26282A"/>
          <w:lang w:eastAsia="es-ES"/>
        </w:rPr>
        <w:t xml:space="preserve"> </w:t>
      </w:r>
      <w:r w:rsidRPr="00E4661A">
        <w:rPr>
          <w:rFonts w:ascii="Arial" w:hAnsi="Arial" w:cs="Arial"/>
          <w:color w:val="26282A"/>
          <w:lang w:eastAsia="es-ES"/>
        </w:rPr>
        <w:t xml:space="preserve">tomada </w:t>
      </w:r>
      <w:r w:rsidRPr="00E4661A">
        <w:rPr>
          <w:rFonts w:ascii="Arial" w:hAnsi="Arial" w:cs="Arial"/>
          <w:i/>
          <w:iCs/>
          <w:color w:val="26282A"/>
          <w:lang w:eastAsia="es-ES"/>
        </w:rPr>
        <w:t>in situ</w:t>
      </w:r>
      <w:r w:rsidR="00275CA3">
        <w:rPr>
          <w:rFonts w:ascii="Arial" w:hAnsi="Arial" w:cs="Arial"/>
          <w:iCs/>
          <w:color w:val="26282A"/>
          <w:lang w:eastAsia="es-ES"/>
        </w:rPr>
        <w:t>,</w:t>
      </w:r>
      <w:r w:rsidRPr="00E4661A">
        <w:rPr>
          <w:rFonts w:ascii="Arial" w:hAnsi="Arial" w:cs="Arial"/>
          <w:color w:val="26282A"/>
          <w:lang w:eastAsia="es-ES"/>
        </w:rPr>
        <w:t xml:space="preserve"> en el florecimiento del muelle del Náutico Avándaro, está compuesta mayormente por </w:t>
      </w:r>
      <w:proofErr w:type="spellStart"/>
      <w:r w:rsidRPr="00E4661A">
        <w:rPr>
          <w:rFonts w:ascii="Arial" w:hAnsi="Arial" w:cs="Arial"/>
          <w:i/>
          <w:iCs/>
          <w:color w:val="26282A"/>
          <w:lang w:eastAsia="es-ES"/>
        </w:rPr>
        <w:t>Microcystis</w:t>
      </w:r>
      <w:proofErr w:type="spellEnd"/>
      <w:r w:rsidRPr="00E4661A">
        <w:rPr>
          <w:rFonts w:ascii="Arial" w:hAnsi="Arial" w:cs="Arial"/>
          <w:i/>
          <w:iCs/>
          <w:color w:val="26282A"/>
          <w:lang w:eastAsia="es-ES"/>
        </w:rPr>
        <w:t xml:space="preserve"> </w:t>
      </w:r>
      <w:proofErr w:type="spellStart"/>
      <w:r w:rsidRPr="00E4661A">
        <w:rPr>
          <w:rFonts w:ascii="Arial" w:hAnsi="Arial" w:cs="Arial"/>
          <w:i/>
          <w:iCs/>
          <w:color w:val="26282A"/>
          <w:lang w:eastAsia="es-ES"/>
        </w:rPr>
        <w:t>wesenbergii</w:t>
      </w:r>
      <w:proofErr w:type="spellEnd"/>
      <w:r w:rsidRPr="00E4661A">
        <w:rPr>
          <w:rFonts w:ascii="Arial" w:hAnsi="Arial" w:cs="Arial"/>
          <w:color w:val="26282A"/>
          <w:lang w:eastAsia="es-ES"/>
        </w:rPr>
        <w:t xml:space="preserve">, </w:t>
      </w:r>
      <w:proofErr w:type="spellStart"/>
      <w:r w:rsidRPr="00E4661A">
        <w:rPr>
          <w:rFonts w:ascii="Arial" w:hAnsi="Arial" w:cs="Arial"/>
          <w:color w:val="26282A"/>
          <w:lang w:eastAsia="es-ES"/>
        </w:rPr>
        <w:t>cianobacteria</w:t>
      </w:r>
      <w:proofErr w:type="spellEnd"/>
      <w:r w:rsidRPr="00E4661A">
        <w:rPr>
          <w:rFonts w:ascii="Arial" w:hAnsi="Arial" w:cs="Arial"/>
          <w:color w:val="26282A"/>
          <w:lang w:eastAsia="es-ES"/>
        </w:rPr>
        <w:t xml:space="preserve"> que </w:t>
      </w:r>
      <w:r w:rsidR="00275CA3">
        <w:rPr>
          <w:rFonts w:ascii="Arial" w:hAnsi="Arial" w:cs="Arial"/>
          <w:color w:val="26282A"/>
          <w:lang w:eastAsia="es-ES"/>
        </w:rPr>
        <w:t>puede presentarse</w:t>
      </w:r>
      <w:r w:rsidRPr="00E4661A">
        <w:rPr>
          <w:rFonts w:ascii="Arial" w:hAnsi="Arial" w:cs="Arial"/>
          <w:color w:val="26282A"/>
          <w:lang w:eastAsia="es-ES"/>
        </w:rPr>
        <w:t xml:space="preserve"> en grandes densidades </w:t>
      </w:r>
      <w:r>
        <w:rPr>
          <w:rFonts w:ascii="Arial" w:hAnsi="Arial" w:cs="Arial"/>
          <w:color w:val="26282A"/>
          <w:lang w:eastAsia="es-ES"/>
        </w:rPr>
        <w:t xml:space="preserve">celulares, </w:t>
      </w:r>
      <w:r w:rsidRPr="00E4661A">
        <w:rPr>
          <w:rFonts w:ascii="Arial" w:hAnsi="Arial" w:cs="Arial"/>
          <w:color w:val="26282A"/>
          <w:lang w:eastAsia="es-ES"/>
        </w:rPr>
        <w:t>en condiciones de mezcla e</w:t>
      </w:r>
      <w:r>
        <w:rPr>
          <w:rFonts w:ascii="Arial" w:hAnsi="Arial" w:cs="Arial"/>
          <w:color w:val="26282A"/>
          <w:lang w:eastAsia="es-ES"/>
        </w:rPr>
        <w:t>n Valle durante el invierno</w:t>
      </w:r>
      <w:r w:rsidR="00275CA3">
        <w:rPr>
          <w:rFonts w:ascii="Arial" w:hAnsi="Arial" w:cs="Arial"/>
          <w:color w:val="26282A"/>
          <w:lang w:eastAsia="es-ES"/>
        </w:rPr>
        <w:t>, como ocurre en la actualidad</w:t>
      </w:r>
      <w:r>
        <w:rPr>
          <w:rFonts w:ascii="Arial" w:hAnsi="Arial" w:cs="Arial"/>
          <w:color w:val="26282A"/>
          <w:lang w:eastAsia="es-ES"/>
        </w:rPr>
        <w:t xml:space="preserve">. </w:t>
      </w:r>
      <w:r w:rsidR="00784CD3">
        <w:rPr>
          <w:rFonts w:ascii="Arial" w:hAnsi="Arial" w:cs="Arial"/>
          <w:color w:val="26282A"/>
          <w:lang w:eastAsia="es-ES"/>
        </w:rPr>
        <w:t xml:space="preserve">Favorece </w:t>
      </w:r>
      <w:r>
        <w:rPr>
          <w:rFonts w:ascii="Arial" w:hAnsi="Arial" w:cs="Arial"/>
          <w:color w:val="26282A"/>
          <w:lang w:eastAsia="es-ES"/>
        </w:rPr>
        <w:t xml:space="preserve">su proliferación </w:t>
      </w:r>
      <w:r w:rsidRPr="00E4661A">
        <w:rPr>
          <w:rFonts w:ascii="Arial" w:hAnsi="Arial" w:cs="Arial"/>
          <w:color w:val="26282A"/>
          <w:lang w:eastAsia="es-ES"/>
        </w:rPr>
        <w:t xml:space="preserve">altas concentraciones de nitratos y </w:t>
      </w:r>
      <w:r>
        <w:rPr>
          <w:rFonts w:ascii="Arial" w:hAnsi="Arial" w:cs="Arial"/>
          <w:color w:val="26282A"/>
          <w:lang w:eastAsia="es-ES"/>
        </w:rPr>
        <w:t>de fósforo, como las observadas durante ésta temporada del año</w:t>
      </w:r>
      <w:r w:rsidRPr="00E4661A">
        <w:rPr>
          <w:rFonts w:ascii="Arial" w:hAnsi="Arial" w:cs="Arial"/>
          <w:color w:val="26282A"/>
          <w:lang w:eastAsia="es-ES"/>
        </w:rPr>
        <w:t xml:space="preserve">. Se trata de una especie de </w:t>
      </w:r>
      <w:proofErr w:type="spellStart"/>
      <w:r w:rsidRPr="00567F1B">
        <w:rPr>
          <w:rFonts w:ascii="Arial" w:hAnsi="Arial" w:cs="Arial"/>
          <w:i/>
          <w:color w:val="26282A"/>
          <w:lang w:eastAsia="es-ES"/>
        </w:rPr>
        <w:t>Microcystis</w:t>
      </w:r>
      <w:proofErr w:type="spellEnd"/>
      <w:r w:rsidRPr="00E4661A">
        <w:rPr>
          <w:rFonts w:ascii="Arial" w:hAnsi="Arial" w:cs="Arial"/>
          <w:color w:val="26282A"/>
          <w:lang w:eastAsia="es-ES"/>
        </w:rPr>
        <w:t xml:space="preserve"> que </w:t>
      </w:r>
      <w:r w:rsidRPr="00E4661A">
        <w:rPr>
          <w:rFonts w:ascii="Arial" w:hAnsi="Arial" w:cs="Arial"/>
          <w:i/>
          <w:color w:val="26282A"/>
          <w:u w:val="single"/>
          <w:lang w:eastAsia="es-ES"/>
        </w:rPr>
        <w:t xml:space="preserve">no se </w:t>
      </w:r>
      <w:r w:rsidR="00275CA3">
        <w:rPr>
          <w:rFonts w:ascii="Arial" w:hAnsi="Arial" w:cs="Arial"/>
          <w:i/>
          <w:color w:val="26282A"/>
          <w:u w:val="single"/>
          <w:lang w:eastAsia="es-ES"/>
        </w:rPr>
        <w:t>reporta</w:t>
      </w:r>
      <w:r w:rsidRPr="00E4661A">
        <w:rPr>
          <w:rFonts w:ascii="Arial" w:hAnsi="Arial" w:cs="Arial"/>
          <w:i/>
          <w:color w:val="26282A"/>
          <w:u w:val="single"/>
          <w:lang w:eastAsia="es-ES"/>
        </w:rPr>
        <w:t xml:space="preserve"> que genere cepas tóxicas</w:t>
      </w:r>
      <w:r w:rsidRPr="00E4661A">
        <w:rPr>
          <w:rFonts w:ascii="Arial" w:hAnsi="Arial" w:cs="Arial"/>
          <w:color w:val="26282A"/>
          <w:lang w:eastAsia="es-ES"/>
        </w:rPr>
        <w:t>, aunque sí crea molestias por las elevadas densidades de sus crecimientos</w:t>
      </w:r>
      <w:r>
        <w:rPr>
          <w:rFonts w:ascii="Arial" w:hAnsi="Arial" w:cs="Arial"/>
          <w:color w:val="26282A"/>
          <w:lang w:eastAsia="es-ES"/>
        </w:rPr>
        <w:t xml:space="preserve">, </w:t>
      </w:r>
      <w:r w:rsidR="00784CD3">
        <w:rPr>
          <w:rFonts w:ascii="Arial" w:hAnsi="Arial" w:cs="Arial"/>
          <w:color w:val="26282A"/>
          <w:lang w:eastAsia="es-ES"/>
        </w:rPr>
        <w:t xml:space="preserve">pues </w:t>
      </w:r>
      <w:r w:rsidR="00275CA3">
        <w:rPr>
          <w:rFonts w:ascii="Arial" w:hAnsi="Arial" w:cs="Arial"/>
          <w:color w:val="26282A"/>
          <w:lang w:eastAsia="es-ES"/>
        </w:rPr>
        <w:t xml:space="preserve">empeora la estética del agua y </w:t>
      </w:r>
      <w:r>
        <w:rPr>
          <w:rFonts w:ascii="Arial" w:hAnsi="Arial" w:cs="Arial"/>
          <w:color w:val="26282A"/>
          <w:lang w:eastAsia="es-ES"/>
        </w:rPr>
        <w:t>al descomponerse genera olores desagradables</w:t>
      </w:r>
      <w:r w:rsidRPr="00E4661A">
        <w:rPr>
          <w:rFonts w:ascii="Arial" w:hAnsi="Arial" w:cs="Arial"/>
          <w:color w:val="26282A"/>
          <w:lang w:eastAsia="es-ES"/>
        </w:rPr>
        <w:t>.</w:t>
      </w:r>
      <w:r w:rsidR="00275CA3">
        <w:rPr>
          <w:rFonts w:ascii="Arial" w:hAnsi="Arial" w:cs="Arial"/>
          <w:color w:val="26282A"/>
          <w:lang w:eastAsia="es-ES"/>
        </w:rPr>
        <w:t xml:space="preserve"> En crecimiento activo m</w:t>
      </w:r>
      <w:r w:rsidRPr="00E4661A">
        <w:rPr>
          <w:rFonts w:ascii="Arial" w:hAnsi="Arial" w:cs="Arial"/>
          <w:color w:val="26282A"/>
          <w:lang w:eastAsia="es-ES"/>
        </w:rPr>
        <w:t xml:space="preserve">uestra </w:t>
      </w:r>
      <w:r>
        <w:rPr>
          <w:rFonts w:ascii="Arial" w:hAnsi="Arial" w:cs="Arial"/>
          <w:color w:val="26282A"/>
          <w:lang w:eastAsia="es-ES"/>
        </w:rPr>
        <w:t>colonias muy alargadas contenida</w:t>
      </w:r>
      <w:r w:rsidRPr="00E4661A">
        <w:rPr>
          <w:rFonts w:ascii="Arial" w:hAnsi="Arial" w:cs="Arial"/>
          <w:color w:val="26282A"/>
          <w:lang w:eastAsia="es-ES"/>
        </w:rPr>
        <w:t>s por una gruesa capa de mucílago, que explicaría estas formaciones paralelas en superficie, ordenadas por la acción del viento.</w:t>
      </w:r>
    </w:p>
    <w:p w14:paraId="124EC435" w14:textId="77777777" w:rsidR="00261BE3" w:rsidRPr="00E4661A" w:rsidRDefault="00261BE3" w:rsidP="00261BE3">
      <w:pPr>
        <w:widowControl/>
        <w:shd w:val="clear" w:color="auto" w:fill="FFFFFF"/>
        <w:suppressAutoHyphens w:val="0"/>
        <w:jc w:val="both"/>
        <w:rPr>
          <w:rFonts w:ascii="Arial" w:hAnsi="Arial" w:cs="Arial"/>
          <w:color w:val="26282A"/>
          <w:lang w:eastAsia="es-ES"/>
        </w:rPr>
      </w:pPr>
    </w:p>
    <w:p w14:paraId="72C9E1B8" w14:textId="7D505EE0" w:rsidR="00261BE3" w:rsidRPr="00567F1B" w:rsidRDefault="00261BE3" w:rsidP="00261BE3">
      <w:pPr>
        <w:widowControl/>
        <w:shd w:val="clear" w:color="auto" w:fill="FFFFFF"/>
        <w:suppressAutoHyphens w:val="0"/>
        <w:jc w:val="both"/>
        <w:rPr>
          <w:rFonts w:ascii="Arial" w:hAnsi="Arial" w:cs="Arial"/>
          <w:b/>
          <w:i/>
          <w:color w:val="26282A"/>
          <w:u w:val="single"/>
          <w:lang w:eastAsia="es-ES"/>
        </w:rPr>
      </w:pPr>
      <w:r w:rsidRPr="00E4661A">
        <w:rPr>
          <w:rFonts w:ascii="Arial" w:hAnsi="Arial" w:cs="Arial"/>
          <w:color w:val="26282A"/>
          <w:lang w:eastAsia="es-ES"/>
        </w:rPr>
        <w:t>En el arrastre horizontal</w:t>
      </w:r>
      <w:r>
        <w:rPr>
          <w:rFonts w:ascii="Arial" w:hAnsi="Arial" w:cs="Arial"/>
          <w:color w:val="26282A"/>
          <w:lang w:eastAsia="es-ES"/>
        </w:rPr>
        <w:t xml:space="preserve"> (realizado en el centro del Lago)</w:t>
      </w:r>
      <w:r w:rsidRPr="00E4661A">
        <w:rPr>
          <w:rFonts w:ascii="Arial" w:hAnsi="Arial" w:cs="Arial"/>
          <w:color w:val="26282A"/>
          <w:lang w:eastAsia="es-ES"/>
        </w:rPr>
        <w:t xml:space="preserve">, se observa </w:t>
      </w:r>
      <w:r w:rsidR="00275CA3">
        <w:rPr>
          <w:rFonts w:ascii="Arial" w:hAnsi="Arial" w:cs="Arial"/>
          <w:color w:val="26282A"/>
          <w:lang w:eastAsia="es-ES"/>
        </w:rPr>
        <w:t xml:space="preserve">como dominante </w:t>
      </w:r>
      <w:r w:rsidR="00784CD3">
        <w:rPr>
          <w:rFonts w:ascii="Arial" w:hAnsi="Arial" w:cs="Arial"/>
          <w:color w:val="26282A"/>
          <w:lang w:eastAsia="es-ES"/>
        </w:rPr>
        <w:t>e</w:t>
      </w:r>
      <w:r>
        <w:rPr>
          <w:rFonts w:ascii="Arial" w:hAnsi="Arial" w:cs="Arial"/>
          <w:color w:val="26282A"/>
          <w:lang w:eastAsia="es-ES"/>
        </w:rPr>
        <w:t>sta misma especie</w:t>
      </w:r>
      <w:r w:rsidR="00275CA3">
        <w:rPr>
          <w:rFonts w:ascii="Arial" w:hAnsi="Arial" w:cs="Arial"/>
          <w:color w:val="26282A"/>
          <w:lang w:eastAsia="es-ES"/>
        </w:rPr>
        <w:t>,</w:t>
      </w:r>
      <w:r>
        <w:rPr>
          <w:rFonts w:ascii="Arial" w:hAnsi="Arial" w:cs="Arial"/>
          <w:color w:val="26282A"/>
          <w:lang w:eastAsia="es-ES"/>
        </w:rPr>
        <w:t xml:space="preserve"> </w:t>
      </w:r>
      <w:r w:rsidRPr="00E4661A">
        <w:rPr>
          <w:rFonts w:ascii="Arial" w:hAnsi="Arial" w:cs="Arial"/>
          <w:color w:val="26282A"/>
          <w:lang w:eastAsia="es-ES"/>
        </w:rPr>
        <w:t>acompa</w:t>
      </w:r>
      <w:r>
        <w:rPr>
          <w:rFonts w:ascii="Arial" w:hAnsi="Arial" w:cs="Arial"/>
          <w:color w:val="26282A"/>
          <w:lang w:eastAsia="es-ES"/>
        </w:rPr>
        <w:t xml:space="preserve">ñada en menores cantidades de </w:t>
      </w:r>
      <w:proofErr w:type="spellStart"/>
      <w:r w:rsidRPr="00E4661A">
        <w:rPr>
          <w:rFonts w:ascii="Arial" w:hAnsi="Arial" w:cs="Arial"/>
          <w:i/>
          <w:iCs/>
          <w:color w:val="26282A"/>
          <w:lang w:eastAsia="es-ES"/>
        </w:rPr>
        <w:t>Microcystis</w:t>
      </w:r>
      <w:proofErr w:type="spellEnd"/>
      <w:r w:rsidRPr="00E4661A">
        <w:rPr>
          <w:rFonts w:ascii="Arial" w:hAnsi="Arial" w:cs="Arial"/>
          <w:i/>
          <w:iCs/>
          <w:color w:val="26282A"/>
          <w:lang w:eastAsia="es-ES"/>
        </w:rPr>
        <w:t xml:space="preserve"> </w:t>
      </w:r>
      <w:proofErr w:type="spellStart"/>
      <w:r w:rsidRPr="00E4661A">
        <w:rPr>
          <w:rFonts w:ascii="Arial" w:hAnsi="Arial" w:cs="Arial"/>
          <w:i/>
          <w:iCs/>
          <w:color w:val="26282A"/>
          <w:lang w:eastAsia="es-ES"/>
        </w:rPr>
        <w:t>aeruginosa</w:t>
      </w:r>
      <w:proofErr w:type="spellEnd"/>
      <w:r w:rsidRPr="00E4661A">
        <w:rPr>
          <w:rFonts w:ascii="Arial" w:hAnsi="Arial" w:cs="Arial"/>
          <w:color w:val="26282A"/>
          <w:lang w:eastAsia="es-ES"/>
        </w:rPr>
        <w:t xml:space="preserve"> (</w:t>
      </w:r>
      <w:r w:rsidRPr="00E4661A">
        <w:rPr>
          <w:rFonts w:ascii="Arial" w:hAnsi="Arial" w:cs="Arial"/>
          <w:b/>
          <w:i/>
          <w:color w:val="26282A"/>
          <w:u w:val="single"/>
          <w:lang w:eastAsia="es-ES"/>
        </w:rPr>
        <w:t>de la cual sí se reporta la posibilidad de que presente cepas tóxicas</w:t>
      </w:r>
      <w:r w:rsidRPr="00E4661A">
        <w:rPr>
          <w:rFonts w:ascii="Arial" w:hAnsi="Arial" w:cs="Arial"/>
          <w:color w:val="26282A"/>
          <w:lang w:eastAsia="es-ES"/>
        </w:rPr>
        <w:t xml:space="preserve">), </w:t>
      </w:r>
      <w:proofErr w:type="spellStart"/>
      <w:r>
        <w:rPr>
          <w:rFonts w:ascii="Arial" w:hAnsi="Arial" w:cs="Arial"/>
          <w:i/>
          <w:iCs/>
          <w:color w:val="26282A"/>
          <w:lang w:eastAsia="es-ES"/>
        </w:rPr>
        <w:t>Aphanizomenon</w:t>
      </w:r>
      <w:proofErr w:type="spellEnd"/>
      <w:r>
        <w:rPr>
          <w:rFonts w:ascii="Arial" w:hAnsi="Arial" w:cs="Arial"/>
          <w:i/>
          <w:iCs/>
          <w:color w:val="26282A"/>
          <w:lang w:eastAsia="es-ES"/>
        </w:rPr>
        <w:t xml:space="preserve"> </w:t>
      </w:r>
      <w:proofErr w:type="spellStart"/>
      <w:r>
        <w:rPr>
          <w:rFonts w:ascii="Arial" w:hAnsi="Arial" w:cs="Arial"/>
          <w:i/>
          <w:iCs/>
          <w:color w:val="26282A"/>
          <w:lang w:eastAsia="es-ES"/>
        </w:rPr>
        <w:t>sp</w:t>
      </w:r>
      <w:proofErr w:type="spellEnd"/>
      <w:r>
        <w:rPr>
          <w:rFonts w:ascii="Arial" w:hAnsi="Arial" w:cs="Arial"/>
          <w:i/>
          <w:iCs/>
          <w:color w:val="26282A"/>
          <w:lang w:eastAsia="es-ES"/>
        </w:rPr>
        <w:t>.</w:t>
      </w:r>
      <w:r w:rsidRPr="00E4661A">
        <w:rPr>
          <w:rFonts w:ascii="Arial" w:hAnsi="Arial" w:cs="Arial"/>
          <w:color w:val="26282A"/>
          <w:lang w:eastAsia="es-ES"/>
        </w:rPr>
        <w:t xml:space="preserve">, </w:t>
      </w:r>
      <w:proofErr w:type="spellStart"/>
      <w:r w:rsidRPr="00E4661A">
        <w:rPr>
          <w:rFonts w:ascii="Arial" w:hAnsi="Arial" w:cs="Arial"/>
          <w:i/>
          <w:iCs/>
          <w:color w:val="26282A"/>
          <w:lang w:eastAsia="es-ES"/>
        </w:rPr>
        <w:t>Lyngbia</w:t>
      </w:r>
      <w:proofErr w:type="spellEnd"/>
      <w:r w:rsidRPr="00E4661A">
        <w:rPr>
          <w:rFonts w:ascii="Arial" w:hAnsi="Arial" w:cs="Arial"/>
          <w:i/>
          <w:iCs/>
          <w:color w:val="26282A"/>
          <w:lang w:eastAsia="es-ES"/>
        </w:rPr>
        <w:t xml:space="preserve"> </w:t>
      </w:r>
      <w:proofErr w:type="spellStart"/>
      <w:r w:rsidRPr="00E4661A">
        <w:rPr>
          <w:rFonts w:ascii="Arial" w:hAnsi="Arial" w:cs="Arial"/>
          <w:i/>
          <w:iCs/>
          <w:color w:val="26282A"/>
          <w:lang w:eastAsia="es-ES"/>
        </w:rPr>
        <w:t>birgei</w:t>
      </w:r>
      <w:proofErr w:type="spellEnd"/>
      <w:r>
        <w:rPr>
          <w:rFonts w:ascii="Arial" w:hAnsi="Arial" w:cs="Arial"/>
          <w:color w:val="26282A"/>
          <w:lang w:eastAsia="es-ES"/>
        </w:rPr>
        <w:t xml:space="preserve"> y </w:t>
      </w:r>
      <w:proofErr w:type="spellStart"/>
      <w:r>
        <w:rPr>
          <w:rFonts w:ascii="Arial" w:hAnsi="Arial" w:cs="Arial"/>
          <w:i/>
          <w:iCs/>
          <w:color w:val="26282A"/>
          <w:lang w:eastAsia="es-ES"/>
        </w:rPr>
        <w:t>Woronichinia</w:t>
      </w:r>
      <w:proofErr w:type="spellEnd"/>
      <w:r>
        <w:rPr>
          <w:rFonts w:ascii="Arial" w:hAnsi="Arial" w:cs="Arial"/>
          <w:i/>
          <w:iCs/>
          <w:color w:val="26282A"/>
          <w:lang w:eastAsia="es-ES"/>
        </w:rPr>
        <w:t xml:space="preserve"> </w:t>
      </w:r>
      <w:proofErr w:type="spellStart"/>
      <w:r>
        <w:rPr>
          <w:rFonts w:ascii="Arial" w:hAnsi="Arial" w:cs="Arial"/>
          <w:i/>
          <w:iCs/>
          <w:color w:val="26282A"/>
          <w:lang w:eastAsia="es-ES"/>
        </w:rPr>
        <w:t>naegeliana</w:t>
      </w:r>
      <w:proofErr w:type="spellEnd"/>
      <w:r>
        <w:rPr>
          <w:rFonts w:ascii="Arial" w:hAnsi="Arial" w:cs="Arial"/>
          <w:i/>
          <w:iCs/>
          <w:color w:val="26282A"/>
          <w:lang w:eastAsia="es-ES"/>
        </w:rPr>
        <w:t xml:space="preserve">, </w:t>
      </w:r>
      <w:r w:rsidR="00784CD3">
        <w:rPr>
          <w:rFonts w:ascii="Arial" w:hAnsi="Arial" w:cs="Arial"/>
          <w:iCs/>
          <w:color w:val="26282A"/>
          <w:lang w:eastAsia="es-ES"/>
        </w:rPr>
        <w:t>que no se consideran especialmente tóxicas</w:t>
      </w:r>
      <w:r>
        <w:rPr>
          <w:rFonts w:ascii="Arial" w:hAnsi="Arial" w:cs="Arial"/>
          <w:iCs/>
          <w:color w:val="26282A"/>
          <w:lang w:eastAsia="es-ES"/>
        </w:rPr>
        <w:t>, pero s</w:t>
      </w:r>
      <w:r w:rsidR="00275CA3">
        <w:rPr>
          <w:rFonts w:ascii="Arial" w:hAnsi="Arial" w:cs="Arial"/>
          <w:iCs/>
          <w:color w:val="26282A"/>
          <w:lang w:eastAsia="es-ES"/>
        </w:rPr>
        <w:t>í</w:t>
      </w:r>
      <w:r>
        <w:rPr>
          <w:rFonts w:ascii="Arial" w:hAnsi="Arial" w:cs="Arial"/>
          <w:iCs/>
          <w:color w:val="26282A"/>
          <w:lang w:eastAsia="es-ES"/>
        </w:rPr>
        <w:t xml:space="preserve"> </w:t>
      </w:r>
      <w:r w:rsidR="00275CA3">
        <w:rPr>
          <w:rFonts w:ascii="Arial" w:hAnsi="Arial" w:cs="Arial"/>
          <w:iCs/>
          <w:color w:val="26282A"/>
          <w:lang w:eastAsia="es-ES"/>
        </w:rPr>
        <w:t xml:space="preserve">producen </w:t>
      </w:r>
      <w:r>
        <w:rPr>
          <w:rFonts w:ascii="Arial" w:hAnsi="Arial" w:cs="Arial"/>
          <w:iCs/>
          <w:color w:val="26282A"/>
          <w:lang w:eastAsia="es-ES"/>
        </w:rPr>
        <w:t>metabolitos causantes de olores y sabores desagradables</w:t>
      </w:r>
      <w:r w:rsidR="00784CD3">
        <w:rPr>
          <w:rFonts w:ascii="Arial" w:hAnsi="Arial" w:cs="Arial"/>
          <w:iCs/>
          <w:color w:val="26282A"/>
          <w:lang w:eastAsia="es-ES"/>
        </w:rPr>
        <w:t xml:space="preserve">, además de </w:t>
      </w:r>
      <w:r w:rsidR="00784CD3" w:rsidRPr="00567F1B">
        <w:rPr>
          <w:rFonts w:ascii="Arial" w:hAnsi="Arial" w:cs="Arial"/>
          <w:b/>
          <w:i/>
          <w:iCs/>
          <w:color w:val="26282A"/>
          <w:u w:val="single"/>
          <w:lang w:eastAsia="es-ES"/>
        </w:rPr>
        <w:t>generar potencialmente dermatitis de contacto</w:t>
      </w:r>
      <w:r w:rsidRPr="00567F1B">
        <w:rPr>
          <w:rFonts w:ascii="Arial" w:hAnsi="Arial" w:cs="Arial"/>
          <w:b/>
          <w:i/>
          <w:iCs/>
          <w:color w:val="26282A"/>
          <w:u w:val="single"/>
          <w:lang w:eastAsia="es-ES"/>
        </w:rPr>
        <w:t>.</w:t>
      </w:r>
    </w:p>
    <w:p w14:paraId="7F0B30B3" w14:textId="77777777" w:rsidR="00261BE3" w:rsidRDefault="00261BE3" w:rsidP="00621849">
      <w:pPr>
        <w:jc w:val="both"/>
        <w:rPr>
          <w:rFonts w:ascii="Arial" w:hAnsi="Arial" w:cs="Arial"/>
          <w:color w:val="000000"/>
          <w:lang w:val="es-ES_tradnl"/>
        </w:rPr>
      </w:pPr>
    </w:p>
    <w:p w14:paraId="6C12F7F8" w14:textId="14936396" w:rsidR="00752A48" w:rsidRDefault="00752A48" w:rsidP="00621849">
      <w:pPr>
        <w:jc w:val="both"/>
        <w:rPr>
          <w:rFonts w:ascii="Arial" w:hAnsi="Arial" w:cs="Arial"/>
          <w:color w:val="000000"/>
          <w:lang w:val="es-ES_tradnl"/>
        </w:rPr>
      </w:pPr>
      <w:r>
        <w:rPr>
          <w:rFonts w:ascii="Arial" w:hAnsi="Arial" w:cs="Arial"/>
          <w:color w:val="000000"/>
          <w:lang w:val="es-ES_tradnl"/>
        </w:rPr>
        <w:t>Análisis de muestras de nitrógeno y de fósforo.</w:t>
      </w:r>
    </w:p>
    <w:p w14:paraId="75601E85" w14:textId="037FDAE4" w:rsidR="00752A48" w:rsidRDefault="00752A48" w:rsidP="00621849">
      <w:pPr>
        <w:jc w:val="both"/>
        <w:rPr>
          <w:rFonts w:ascii="Arial" w:hAnsi="Arial" w:cs="Arial"/>
          <w:color w:val="000000"/>
          <w:lang w:val="es-ES_tradnl"/>
        </w:rPr>
      </w:pPr>
    </w:p>
    <w:p w14:paraId="5AFD18FF" w14:textId="0F54B7A8" w:rsidR="00752A48" w:rsidRDefault="00752A48" w:rsidP="00621849">
      <w:pPr>
        <w:jc w:val="both"/>
        <w:rPr>
          <w:rFonts w:ascii="Arial" w:hAnsi="Arial" w:cs="Arial"/>
          <w:color w:val="000000"/>
          <w:lang w:val="es-ES_tradnl"/>
        </w:rPr>
      </w:pPr>
      <w:r>
        <w:rPr>
          <w:rFonts w:ascii="Arial" w:hAnsi="Arial" w:cs="Arial"/>
          <w:color w:val="000000"/>
          <w:lang w:val="es-ES_tradnl"/>
        </w:rPr>
        <w:t xml:space="preserve">En los últimos 4 meses (octubre 2018-enero 2019), se ha vuelto a observar un incremento en las concentraciones en el río Tizates, lo que puede </w:t>
      </w:r>
      <w:r w:rsidR="00275CA3">
        <w:rPr>
          <w:rFonts w:ascii="Arial" w:hAnsi="Arial" w:cs="Arial"/>
          <w:color w:val="000000"/>
          <w:lang w:val="es-ES_tradnl"/>
        </w:rPr>
        <w:t>deberse</w:t>
      </w:r>
      <w:r>
        <w:rPr>
          <w:rFonts w:ascii="Arial" w:hAnsi="Arial" w:cs="Arial"/>
          <w:color w:val="000000"/>
          <w:lang w:val="es-ES_tradnl"/>
        </w:rPr>
        <w:t xml:space="preserve"> a descargas temporales desde la PB5.</w:t>
      </w:r>
    </w:p>
    <w:p w14:paraId="27D2D20D" w14:textId="5D7B91E5" w:rsidR="00261BE3" w:rsidRDefault="00752A48" w:rsidP="002D751F">
      <w:pPr>
        <w:jc w:val="both"/>
        <w:rPr>
          <w:rFonts w:ascii="Arial" w:hAnsi="Arial" w:cs="Arial"/>
          <w:color w:val="000000"/>
          <w:lang w:val="es-ES_tradnl"/>
        </w:rPr>
      </w:pPr>
      <w:r>
        <w:rPr>
          <w:rFonts w:ascii="Arial" w:hAnsi="Arial" w:cs="Arial"/>
          <w:color w:val="000000"/>
          <w:lang w:val="es-ES_tradnl"/>
        </w:rPr>
        <w:t>En la Figura 1 se observa que algunos eventos de inyección de agua desde Colorines</w:t>
      </w:r>
      <w:r w:rsidR="00261BE3">
        <w:rPr>
          <w:rFonts w:ascii="Arial" w:hAnsi="Arial" w:cs="Arial"/>
          <w:color w:val="000000"/>
          <w:lang w:val="es-ES_tradnl"/>
        </w:rPr>
        <w:t xml:space="preserve"> estuvieron vinculados a detección de toxinas en el agua (finales de 2013 y 2014), </w:t>
      </w:r>
      <w:r w:rsidR="00275CA3">
        <w:rPr>
          <w:rFonts w:ascii="Arial" w:hAnsi="Arial" w:cs="Arial"/>
          <w:color w:val="000000"/>
          <w:lang w:val="es-ES_tradnl"/>
        </w:rPr>
        <w:t>aunque</w:t>
      </w:r>
      <w:r w:rsidR="00261BE3">
        <w:rPr>
          <w:rFonts w:ascii="Arial" w:hAnsi="Arial" w:cs="Arial"/>
          <w:color w:val="000000"/>
          <w:lang w:val="es-ES_tradnl"/>
        </w:rPr>
        <w:t xml:space="preserve"> las concentraciones de nitrógeno y de fósforo no </w:t>
      </w:r>
      <w:r w:rsidR="00275CA3">
        <w:rPr>
          <w:rFonts w:ascii="Arial" w:hAnsi="Arial" w:cs="Arial"/>
          <w:color w:val="000000"/>
          <w:lang w:val="es-ES_tradnl"/>
        </w:rPr>
        <w:t xml:space="preserve">fueron </w:t>
      </w:r>
      <w:r w:rsidR="00261BE3">
        <w:rPr>
          <w:rFonts w:ascii="Arial" w:hAnsi="Arial" w:cs="Arial"/>
          <w:color w:val="000000"/>
          <w:lang w:val="es-ES_tradnl"/>
        </w:rPr>
        <w:t>particularmente altas.</w:t>
      </w:r>
    </w:p>
    <w:p w14:paraId="35A3EECB" w14:textId="6898DBED" w:rsidR="00261BE3" w:rsidRDefault="00261BE3" w:rsidP="00261BE3">
      <w:pPr>
        <w:jc w:val="both"/>
        <w:rPr>
          <w:rFonts w:ascii="Arial" w:hAnsi="Arial" w:cs="Arial"/>
          <w:color w:val="000000"/>
          <w:lang w:val="es-ES_tradnl"/>
        </w:rPr>
      </w:pPr>
      <w:r>
        <w:rPr>
          <w:rFonts w:ascii="Arial" w:hAnsi="Arial" w:cs="Arial"/>
        </w:rPr>
        <w:t xml:space="preserve">A principios del 2016, </w:t>
      </w:r>
      <w:r w:rsidRPr="00D90544">
        <w:rPr>
          <w:rFonts w:ascii="Arial" w:hAnsi="Arial" w:cs="Arial"/>
        </w:rPr>
        <w:t xml:space="preserve">a pesar de una elevada concentración celular </w:t>
      </w:r>
      <w:r>
        <w:rPr>
          <w:rFonts w:ascii="Arial" w:hAnsi="Arial" w:cs="Arial"/>
        </w:rPr>
        <w:t>y de clorofila,</w:t>
      </w:r>
      <w:r w:rsidRPr="00D90544">
        <w:rPr>
          <w:rFonts w:ascii="Arial" w:hAnsi="Arial" w:cs="Arial"/>
        </w:rPr>
        <w:t xml:space="preserve"> las cepas no </w:t>
      </w:r>
      <w:r w:rsidR="00275CA3">
        <w:rPr>
          <w:rFonts w:ascii="Arial" w:hAnsi="Arial" w:cs="Arial"/>
        </w:rPr>
        <w:t>se detectaron como</w:t>
      </w:r>
      <w:r w:rsidR="00275CA3" w:rsidRPr="00D90544">
        <w:rPr>
          <w:rFonts w:ascii="Arial" w:hAnsi="Arial" w:cs="Arial"/>
        </w:rPr>
        <w:t xml:space="preserve"> </w:t>
      </w:r>
      <w:r w:rsidRPr="00D90544">
        <w:rPr>
          <w:rFonts w:ascii="Arial" w:hAnsi="Arial" w:cs="Arial"/>
        </w:rPr>
        <w:t>tóxicas</w:t>
      </w:r>
      <w:r>
        <w:rPr>
          <w:rFonts w:ascii="Arial" w:hAnsi="Arial" w:cs="Arial"/>
        </w:rPr>
        <w:t xml:space="preserve">, lo que también refuerza la conclusión de que, al </w:t>
      </w:r>
      <w:r w:rsidRPr="0053409A">
        <w:rPr>
          <w:rFonts w:ascii="Arial" w:hAnsi="Arial" w:cs="Arial"/>
          <w:b/>
          <w:i/>
        </w:rPr>
        <w:t>disminuir la inyección o cualquier aporte externo de nutrientes hacia el embalse</w:t>
      </w:r>
      <w:r>
        <w:rPr>
          <w:rFonts w:ascii="Arial" w:hAnsi="Arial" w:cs="Arial"/>
        </w:rPr>
        <w:t>, disminuye importantemente el riesgo potencial de florecimientos tóxicos.</w:t>
      </w:r>
    </w:p>
    <w:p w14:paraId="19E7794D" w14:textId="00AC1BD0" w:rsidR="00261BE3" w:rsidRDefault="00261BE3" w:rsidP="00261BE3">
      <w:pPr>
        <w:rPr>
          <w:rFonts w:ascii="Arial" w:hAnsi="Arial" w:cs="Arial"/>
          <w:color w:val="000000"/>
          <w:lang w:val="es-ES_tradnl"/>
        </w:rPr>
      </w:pPr>
      <w:r w:rsidRPr="00261BE3">
        <w:rPr>
          <w:rFonts w:ascii="Arial" w:hAnsi="Arial" w:cs="Arial"/>
          <w:noProof/>
          <w:color w:val="000000"/>
          <w:lang w:eastAsia="es-ES"/>
        </w:rPr>
        <w:lastRenderedPageBreak/>
        <w:drawing>
          <wp:inline distT="0" distB="0" distL="0" distR="0" wp14:anchorId="28272D6D" wp14:editId="0C41B2D1">
            <wp:extent cx="5400040" cy="3174392"/>
            <wp:effectExtent l="0" t="0" r="0" b="0"/>
            <wp:docPr id="2" name="Imagen 2" descr="C:\Users\Jorge\Desktop\Valle de Bravo 2017\Pro-Valle\Comité Operación del Lago\Comunicados UNAM\inyecció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rge\Desktop\Valle de Bravo 2017\Pro-Valle\Comité Operación del Lago\Comunicados UNAM\inyección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51587" w14:textId="74B0E6B7" w:rsidR="00261BE3" w:rsidRDefault="00261BE3" w:rsidP="00261B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lo anterior es de vital importancia implementar el estudio de la </w:t>
      </w:r>
      <w:r>
        <w:rPr>
          <w:rFonts w:ascii="Arial" w:hAnsi="Arial" w:cs="Arial"/>
          <w:b/>
          <w:bCs/>
        </w:rPr>
        <w:t>d</w:t>
      </w:r>
      <w:r w:rsidRPr="00DD27FA">
        <w:rPr>
          <w:rFonts w:ascii="Arial" w:hAnsi="Arial" w:cs="Arial"/>
          <w:b/>
          <w:bCs/>
        </w:rPr>
        <w:t>iversidad de fi</w:t>
      </w:r>
      <w:r>
        <w:rPr>
          <w:rFonts w:ascii="Arial" w:hAnsi="Arial" w:cs="Arial"/>
          <w:b/>
          <w:bCs/>
        </w:rPr>
        <w:t>toplancton y la evaluación del</w:t>
      </w:r>
      <w:r w:rsidRPr="00DD27FA">
        <w:rPr>
          <w:rFonts w:ascii="Arial" w:hAnsi="Arial" w:cs="Arial"/>
          <w:b/>
          <w:bCs/>
        </w:rPr>
        <w:t xml:space="preserve"> metabolismo ecosistémico</w:t>
      </w:r>
      <w:r>
        <w:rPr>
          <w:rFonts w:ascii="Arial" w:hAnsi="Arial" w:cs="Arial"/>
          <w:b/>
          <w:bCs/>
        </w:rPr>
        <w:t>,</w:t>
      </w:r>
      <w:r w:rsidRPr="00DD27FA">
        <w:rPr>
          <w:rFonts w:ascii="Arial" w:hAnsi="Arial" w:cs="Arial"/>
          <w:b/>
          <w:bCs/>
        </w:rPr>
        <w:t xml:space="preserve"> </w:t>
      </w:r>
      <w:r w:rsidRPr="00B60B22">
        <w:rPr>
          <w:rFonts w:ascii="Arial" w:hAnsi="Arial" w:cs="Arial"/>
          <w:color w:val="000000"/>
          <w:lang w:eastAsia="es-MX"/>
        </w:rPr>
        <w:t xml:space="preserve">enfocados a la </w:t>
      </w:r>
      <w:r w:rsidRPr="00B60B22">
        <w:rPr>
          <w:rFonts w:ascii="Arial" w:hAnsi="Arial" w:cs="Arial"/>
          <w:b/>
          <w:i/>
          <w:color w:val="000000"/>
          <w:lang w:eastAsia="es-MX"/>
        </w:rPr>
        <w:t>identificación de las especies</w:t>
      </w:r>
      <w:r>
        <w:rPr>
          <w:rFonts w:ascii="Arial" w:hAnsi="Arial" w:cs="Arial"/>
          <w:b/>
          <w:i/>
          <w:color w:val="000000"/>
          <w:lang w:eastAsia="es-MX"/>
        </w:rPr>
        <w:t>,</w:t>
      </w:r>
      <w:r w:rsidRPr="00B60B22">
        <w:rPr>
          <w:rFonts w:ascii="Arial" w:hAnsi="Arial" w:cs="Arial"/>
          <w:b/>
          <w:i/>
          <w:color w:val="000000"/>
          <w:lang w:eastAsia="es-MX"/>
        </w:rPr>
        <w:t xml:space="preserve"> así como estudios de toxicidad</w:t>
      </w:r>
      <w:r>
        <w:rPr>
          <w:rFonts w:ascii="Arial" w:hAnsi="Arial" w:cs="Arial"/>
          <w:color w:val="000000"/>
          <w:lang w:eastAsia="es-MX"/>
        </w:rPr>
        <w:t xml:space="preserve">; ya </w:t>
      </w:r>
      <w:r w:rsidRPr="00B60B22">
        <w:rPr>
          <w:rFonts w:ascii="Arial" w:hAnsi="Arial" w:cs="Arial"/>
          <w:color w:val="000000"/>
          <w:lang w:eastAsia="es-MX"/>
        </w:rPr>
        <w:t>que</w:t>
      </w:r>
      <w:r>
        <w:rPr>
          <w:rFonts w:ascii="Arial" w:hAnsi="Arial" w:cs="Arial"/>
          <w:color w:val="000000"/>
          <w:lang w:eastAsia="es-MX"/>
        </w:rPr>
        <w:t>,</w:t>
      </w:r>
      <w:r w:rsidRPr="00B60B22">
        <w:rPr>
          <w:rFonts w:ascii="Arial" w:hAnsi="Arial" w:cs="Arial"/>
          <w:color w:val="000000"/>
          <w:lang w:eastAsia="es-MX"/>
        </w:rPr>
        <w:t xml:space="preserve"> dependiendo de la especie dominante del florecimiento, el tipo de toxina y su nivel de toxicidad</w:t>
      </w:r>
      <w:r w:rsidRPr="00DD27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permitirá</w:t>
      </w:r>
      <w:r w:rsidRPr="00DD27FA">
        <w:rPr>
          <w:rFonts w:ascii="Arial" w:hAnsi="Arial" w:cs="Arial"/>
        </w:rPr>
        <w:t xml:space="preserve"> modelar escenarios sobre el cambio de dominancia entre organismos y las condiciones de </w:t>
      </w:r>
      <w:r w:rsidRPr="00DD27FA">
        <w:rPr>
          <w:rFonts w:ascii="Arial" w:hAnsi="Arial" w:cs="Arial"/>
          <w:b/>
          <w:bCs/>
          <w:i/>
          <w:iCs/>
        </w:rPr>
        <w:t xml:space="preserve">producción de </w:t>
      </w:r>
      <w:proofErr w:type="spellStart"/>
      <w:r w:rsidRPr="00DD27FA">
        <w:rPr>
          <w:rFonts w:ascii="Arial" w:hAnsi="Arial" w:cs="Arial"/>
          <w:b/>
          <w:bCs/>
          <w:i/>
          <w:iCs/>
        </w:rPr>
        <w:t>cianotoxinas</w:t>
      </w:r>
      <w:proofErr w:type="spellEnd"/>
      <w:r w:rsidRPr="00DD27FA">
        <w:rPr>
          <w:rFonts w:ascii="Arial" w:hAnsi="Arial" w:cs="Arial"/>
        </w:rPr>
        <w:t xml:space="preserve">, y generar </w:t>
      </w:r>
      <w:r>
        <w:rPr>
          <w:rFonts w:ascii="Arial" w:hAnsi="Arial" w:cs="Arial"/>
        </w:rPr>
        <w:t xml:space="preserve">así </w:t>
      </w:r>
      <w:r w:rsidRPr="00DD27FA">
        <w:rPr>
          <w:rFonts w:ascii="Arial" w:hAnsi="Arial" w:cs="Arial"/>
        </w:rPr>
        <w:t xml:space="preserve">un Sistema de Aviso Oportuno a los </w:t>
      </w:r>
      <w:r>
        <w:rPr>
          <w:rFonts w:ascii="Arial" w:hAnsi="Arial" w:cs="Arial"/>
        </w:rPr>
        <w:t>usuarios directos y las autoridades, para emitir alertas oportunas</w:t>
      </w:r>
      <w:r w:rsidRPr="003A286B">
        <w:rPr>
          <w:rFonts w:ascii="Arial" w:hAnsi="Arial" w:cs="Arial"/>
        </w:rPr>
        <w:t xml:space="preserve"> y confiables para la realización de actividades acuáticas</w:t>
      </w:r>
      <w:r>
        <w:rPr>
          <w:rFonts w:ascii="Arial" w:hAnsi="Arial" w:cs="Arial"/>
        </w:rPr>
        <w:t>.</w:t>
      </w:r>
    </w:p>
    <w:p w14:paraId="32FF0013" w14:textId="77777777" w:rsidR="006325F0" w:rsidRDefault="006325F0" w:rsidP="00621849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Adicionalmente, es urgente explorar la implementación de acciones puntuales a microescala, como sería la instalación de un generador de ozono en los muelles de las zonas afectadas de la periferia, con lo que se mantendría una condición preventiva</w:t>
      </w:r>
      <w:r w:rsidR="008C0BB8">
        <w:rPr>
          <w:rFonts w:ascii="Arial" w:hAnsi="Arial" w:cs="Arial"/>
          <w:color w:val="000000"/>
        </w:rPr>
        <w:t>-correctiva</w:t>
      </w:r>
      <w:r>
        <w:rPr>
          <w:rFonts w:ascii="Arial" w:hAnsi="Arial" w:cs="Arial"/>
          <w:color w:val="000000"/>
        </w:rPr>
        <w:t xml:space="preserve"> frente a estos eventos.</w:t>
      </w:r>
    </w:p>
    <w:p w14:paraId="7BB29BF6" w14:textId="77777777" w:rsidR="00ED439B" w:rsidRDefault="00ED439B" w:rsidP="00621849">
      <w:pPr>
        <w:jc w:val="both"/>
        <w:rPr>
          <w:rFonts w:ascii="Arial" w:hAnsi="Arial" w:cs="Arial"/>
          <w:color w:val="000000"/>
        </w:rPr>
      </w:pPr>
    </w:p>
    <w:p w14:paraId="013D6B72" w14:textId="77777777" w:rsidR="00ED439B" w:rsidRDefault="00ED439B" w:rsidP="00621849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Recomendaciones</w:t>
      </w:r>
      <w:r w:rsidR="006325F0">
        <w:rPr>
          <w:rFonts w:ascii="Arial" w:hAnsi="Arial" w:cs="Arial"/>
          <w:color w:val="000000"/>
        </w:rPr>
        <w:t xml:space="preserve"> correctivas</w:t>
      </w:r>
      <w:r>
        <w:rPr>
          <w:rFonts w:ascii="Arial" w:hAnsi="Arial" w:cs="Arial"/>
          <w:color w:val="000000"/>
        </w:rPr>
        <w:t>:</w:t>
      </w:r>
    </w:p>
    <w:p w14:paraId="2C4FAB6A" w14:textId="77777777" w:rsidR="00ED439B" w:rsidRDefault="00ED439B" w:rsidP="00621849">
      <w:pPr>
        <w:jc w:val="both"/>
        <w:rPr>
          <w:rFonts w:ascii="Arial" w:hAnsi="Arial" w:cs="Arial"/>
          <w:color w:val="000000"/>
        </w:rPr>
      </w:pPr>
    </w:p>
    <w:p w14:paraId="076FC16D" w14:textId="77777777" w:rsidR="00EA6BAD" w:rsidRDefault="00ED439B" w:rsidP="00EA6BAD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1.- </w:t>
      </w:r>
      <w:r w:rsidR="00EA6BAD">
        <w:rPr>
          <w:rFonts w:ascii="Arial" w:hAnsi="Arial" w:cs="Arial"/>
        </w:rPr>
        <w:t>D</w:t>
      </w:r>
      <w:r w:rsidR="00EA6BAD" w:rsidRPr="00621849">
        <w:rPr>
          <w:rFonts w:ascii="Arial" w:hAnsi="Arial" w:cs="Arial"/>
        </w:rPr>
        <w:t xml:space="preserve">isminuir </w:t>
      </w:r>
      <w:r w:rsidR="00EA6BAD">
        <w:rPr>
          <w:rFonts w:ascii="Arial" w:hAnsi="Arial" w:cs="Arial"/>
        </w:rPr>
        <w:t xml:space="preserve">al mínimo </w:t>
      </w:r>
      <w:r w:rsidR="00EA6BAD" w:rsidRPr="00621849">
        <w:rPr>
          <w:rFonts w:ascii="Arial" w:hAnsi="Arial" w:cs="Arial"/>
        </w:rPr>
        <w:t>las actividades que incluyan</w:t>
      </w:r>
      <w:r w:rsidR="004515E6">
        <w:rPr>
          <w:rFonts w:ascii="Arial" w:hAnsi="Arial" w:cs="Arial"/>
        </w:rPr>
        <w:t xml:space="preserve"> un contacto directo con el agua del embalse</w:t>
      </w:r>
      <w:r w:rsidR="004515E6" w:rsidRPr="004515E6">
        <w:rPr>
          <w:rFonts w:ascii="Arial" w:hAnsi="Arial" w:cs="Arial"/>
        </w:rPr>
        <w:t xml:space="preserve"> y enjuagarse perfectamente después de tenerlo</w:t>
      </w:r>
      <w:r w:rsidR="004515E6">
        <w:rPr>
          <w:rFonts w:ascii="Arial" w:hAnsi="Arial" w:cs="Arial"/>
        </w:rPr>
        <w:t>.</w:t>
      </w:r>
    </w:p>
    <w:p w14:paraId="655C2F40" w14:textId="77777777" w:rsidR="00EA6BAD" w:rsidRDefault="00EA6BAD" w:rsidP="00EA6BAD">
      <w:pPr>
        <w:jc w:val="both"/>
        <w:rPr>
          <w:rFonts w:ascii="Arial" w:hAnsi="Arial" w:cs="Arial"/>
        </w:rPr>
      </w:pPr>
    </w:p>
    <w:p w14:paraId="1C8D98BC" w14:textId="77777777" w:rsidR="00ED439B" w:rsidRDefault="00EA6BAD" w:rsidP="00621849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2.- </w:t>
      </w:r>
      <w:r w:rsidR="00ED439B">
        <w:rPr>
          <w:rFonts w:ascii="Arial" w:hAnsi="Arial" w:cs="Arial"/>
          <w:color w:val="000000"/>
        </w:rPr>
        <w:t xml:space="preserve">Retirar las natas superficiales </w:t>
      </w:r>
      <w:r>
        <w:rPr>
          <w:rFonts w:ascii="Arial" w:hAnsi="Arial" w:cs="Arial"/>
          <w:color w:val="000000"/>
        </w:rPr>
        <w:t xml:space="preserve">en las zonas </w:t>
      </w:r>
      <w:r w:rsidR="00ED439B">
        <w:rPr>
          <w:rFonts w:ascii="Arial" w:hAnsi="Arial" w:cs="Arial"/>
          <w:color w:val="000000"/>
        </w:rPr>
        <w:t>de la periferia</w:t>
      </w:r>
      <w:r>
        <w:rPr>
          <w:rFonts w:ascii="Arial" w:hAnsi="Arial" w:cs="Arial"/>
          <w:color w:val="000000"/>
        </w:rPr>
        <w:t xml:space="preserve"> afectadas</w:t>
      </w:r>
      <w:r w:rsidR="00C65F99">
        <w:rPr>
          <w:rFonts w:ascii="Arial" w:hAnsi="Arial" w:cs="Arial"/>
          <w:color w:val="000000"/>
        </w:rPr>
        <w:t xml:space="preserve">, </w:t>
      </w:r>
      <w:r w:rsidR="00700CB0">
        <w:rPr>
          <w:rFonts w:ascii="Arial" w:hAnsi="Arial" w:cs="Arial"/>
          <w:color w:val="000000"/>
        </w:rPr>
        <w:t xml:space="preserve">enterrarlas en puntos alejados de la orilla del lago, y </w:t>
      </w:r>
      <w:r w:rsidR="00C65F99">
        <w:rPr>
          <w:rFonts w:ascii="Arial" w:hAnsi="Arial" w:cs="Arial"/>
          <w:color w:val="000000"/>
        </w:rPr>
        <w:t xml:space="preserve">cubrirlas con aserrín; con esto se </w:t>
      </w:r>
      <w:r w:rsidR="00700CB0">
        <w:rPr>
          <w:rFonts w:ascii="Arial" w:hAnsi="Arial" w:cs="Arial"/>
          <w:color w:val="000000"/>
        </w:rPr>
        <w:t>espera reducir</w:t>
      </w:r>
      <w:r w:rsidR="00C65F99">
        <w:rPr>
          <w:rFonts w:ascii="Arial" w:hAnsi="Arial" w:cs="Arial"/>
          <w:color w:val="000000"/>
        </w:rPr>
        <w:t xml:space="preserve"> la emisión de olores, permitiendo </w:t>
      </w:r>
      <w:r w:rsidR="00700CB0">
        <w:rPr>
          <w:rFonts w:ascii="Arial" w:hAnsi="Arial" w:cs="Arial"/>
          <w:color w:val="000000"/>
        </w:rPr>
        <w:t>al mismo tiempo la</w:t>
      </w:r>
      <w:r w:rsidR="00C65F99">
        <w:rPr>
          <w:rFonts w:ascii="Arial" w:hAnsi="Arial" w:cs="Arial"/>
          <w:color w:val="000000"/>
        </w:rPr>
        <w:t xml:space="preserve"> descomposición natural</w:t>
      </w:r>
      <w:r w:rsidR="000F7B62">
        <w:rPr>
          <w:rFonts w:ascii="Arial" w:hAnsi="Arial" w:cs="Arial"/>
          <w:color w:val="000000"/>
        </w:rPr>
        <w:t xml:space="preserve"> de estos materiales</w:t>
      </w:r>
      <w:r w:rsidR="00ED439B">
        <w:rPr>
          <w:rFonts w:ascii="Arial" w:hAnsi="Arial" w:cs="Arial"/>
          <w:color w:val="000000"/>
        </w:rPr>
        <w:t>.</w:t>
      </w:r>
    </w:p>
    <w:p w14:paraId="7F29246F" w14:textId="77777777" w:rsidR="00EA6BAD" w:rsidRDefault="00EA6BAD" w:rsidP="00621849">
      <w:pPr>
        <w:jc w:val="both"/>
        <w:rPr>
          <w:rFonts w:ascii="Arial" w:hAnsi="Arial" w:cs="Arial"/>
          <w:color w:val="000000"/>
        </w:rPr>
      </w:pPr>
    </w:p>
    <w:p w14:paraId="5CAD28CB" w14:textId="5D01320A" w:rsidR="00E4661A" w:rsidRPr="00567F1B" w:rsidRDefault="00EA6BAD" w:rsidP="00E4661A">
      <w:pPr>
        <w:jc w:val="both"/>
        <w:rPr>
          <w:rFonts w:ascii="Arial" w:hAnsi="Arial" w:cs="Arial"/>
          <w:i/>
          <w:color w:val="000000"/>
          <w:u w:val="single"/>
        </w:rPr>
      </w:pPr>
      <w:r>
        <w:rPr>
          <w:rFonts w:ascii="Arial" w:hAnsi="Arial" w:cs="Arial"/>
          <w:color w:val="000000"/>
        </w:rPr>
        <w:t xml:space="preserve">3.- Realizar un </w:t>
      </w:r>
      <w:r w:rsidRPr="004515E6">
        <w:rPr>
          <w:rFonts w:ascii="Arial" w:hAnsi="Arial" w:cs="Arial"/>
          <w:b/>
          <w:color w:val="000000"/>
          <w:u w:val="single"/>
        </w:rPr>
        <w:t>recorrido urgente</w:t>
      </w:r>
      <w:r w:rsidR="00733BA0">
        <w:rPr>
          <w:rFonts w:ascii="Arial" w:hAnsi="Arial" w:cs="Arial"/>
          <w:color w:val="000000"/>
        </w:rPr>
        <w:t xml:space="preserve"> en toda la zona litoral del embalse</w:t>
      </w:r>
      <w:r>
        <w:rPr>
          <w:rFonts w:ascii="Arial" w:hAnsi="Arial" w:cs="Arial"/>
          <w:color w:val="000000"/>
        </w:rPr>
        <w:t xml:space="preserve"> con las autoridades Federales (CONAGUA) y Municipales, para </w:t>
      </w:r>
      <w:r w:rsidR="00733BA0" w:rsidRPr="00567F1B">
        <w:rPr>
          <w:rFonts w:ascii="Arial" w:hAnsi="Arial" w:cs="Arial"/>
          <w:i/>
          <w:color w:val="000000"/>
          <w:u w:val="single"/>
        </w:rPr>
        <w:t>identificar desc</w:t>
      </w:r>
      <w:r w:rsidR="00567F1B">
        <w:rPr>
          <w:rFonts w:ascii="Arial" w:hAnsi="Arial" w:cs="Arial"/>
          <w:i/>
          <w:color w:val="000000"/>
          <w:u w:val="single"/>
        </w:rPr>
        <w:t>argas puntuales de aguas negras, a lo largo de la zona litoral del Lago.</w:t>
      </w:r>
    </w:p>
    <w:p w14:paraId="505EA7F1" w14:textId="77777777" w:rsidR="00261BE3" w:rsidRDefault="00261BE3" w:rsidP="00E4661A">
      <w:pPr>
        <w:jc w:val="both"/>
        <w:rPr>
          <w:rFonts w:ascii="Arial" w:hAnsi="Arial" w:cs="Arial"/>
          <w:color w:val="000000"/>
        </w:rPr>
      </w:pPr>
    </w:p>
    <w:p w14:paraId="7C592C2D" w14:textId="6D771B03" w:rsidR="00261BE3" w:rsidRDefault="00261BE3" w:rsidP="00E4661A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4.- Incluir la participación de los habitantes, prestadores de servicios, clubes y marinas en </w:t>
      </w:r>
      <w:r w:rsidRPr="00567F1B">
        <w:rPr>
          <w:rFonts w:ascii="Arial" w:hAnsi="Arial" w:cs="Arial"/>
          <w:i/>
          <w:color w:val="000000"/>
          <w:u w:val="single"/>
        </w:rPr>
        <w:t>reuniones de inspección</w:t>
      </w:r>
      <w:r>
        <w:rPr>
          <w:rFonts w:ascii="Arial" w:hAnsi="Arial" w:cs="Arial"/>
          <w:color w:val="000000"/>
        </w:rPr>
        <w:t xml:space="preserve"> sobre las condiciones de mantenimiento de sus fosas sépticas o plantas de tratamiento, para asesorarles sobre cómo mejorar sus operaciones de funcionamiento.</w:t>
      </w:r>
      <w:bookmarkStart w:id="0" w:name="_GoBack"/>
      <w:bookmarkEnd w:id="0"/>
    </w:p>
    <w:sectPr w:rsidR="00261B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57C69"/>
    <w:multiLevelType w:val="hybridMultilevel"/>
    <w:tmpl w:val="1A5449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700FD2"/>
    <w:multiLevelType w:val="hybridMultilevel"/>
    <w:tmpl w:val="29D40FF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DB"/>
    <w:rsid w:val="00073039"/>
    <w:rsid w:val="000D7431"/>
    <w:rsid w:val="000F7B62"/>
    <w:rsid w:val="00181D19"/>
    <w:rsid w:val="001A3802"/>
    <w:rsid w:val="001F7928"/>
    <w:rsid w:val="00203597"/>
    <w:rsid w:val="00261BE3"/>
    <w:rsid w:val="00275CA3"/>
    <w:rsid w:val="002D751F"/>
    <w:rsid w:val="002E67A0"/>
    <w:rsid w:val="004515E6"/>
    <w:rsid w:val="00567F1B"/>
    <w:rsid w:val="005E734F"/>
    <w:rsid w:val="00621849"/>
    <w:rsid w:val="006325F0"/>
    <w:rsid w:val="0069496A"/>
    <w:rsid w:val="006C23B8"/>
    <w:rsid w:val="00700CB0"/>
    <w:rsid w:val="007332B7"/>
    <w:rsid w:val="00733BA0"/>
    <w:rsid w:val="00752A48"/>
    <w:rsid w:val="00784CD3"/>
    <w:rsid w:val="008C0BB8"/>
    <w:rsid w:val="00990C6A"/>
    <w:rsid w:val="009D54E2"/>
    <w:rsid w:val="00A71489"/>
    <w:rsid w:val="00AE5680"/>
    <w:rsid w:val="00B92069"/>
    <w:rsid w:val="00BE5A40"/>
    <w:rsid w:val="00C65F99"/>
    <w:rsid w:val="00E4661A"/>
    <w:rsid w:val="00EA6BAD"/>
    <w:rsid w:val="00ED439B"/>
    <w:rsid w:val="00F03FDB"/>
    <w:rsid w:val="00F34FD5"/>
    <w:rsid w:val="00F637EC"/>
    <w:rsid w:val="00FD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43AFDB"/>
  <w15:docId w15:val="{E3CC9646-2BFE-40E9-8FA0-3A999022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FD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21849"/>
    <w:pPr>
      <w:widowControl/>
      <w:suppressAutoHyphens w:val="0"/>
      <w:spacing w:before="100" w:beforeAutospacing="1" w:after="100" w:afterAutospacing="1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0CB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0CB0"/>
    <w:rPr>
      <w:rFonts w:ascii="Lucida Grande" w:eastAsia="Times New Roman" w:hAnsi="Lucida Grande" w:cs="Lucida Grande"/>
      <w:sz w:val="18"/>
      <w:szCs w:val="18"/>
      <w:lang w:eastAsia="ar-SA"/>
    </w:rPr>
  </w:style>
  <w:style w:type="character" w:styleId="Hipervnculo">
    <w:name w:val="Hyperlink"/>
    <w:basedOn w:val="Fuentedeprrafopredeter"/>
    <w:uiPriority w:val="99"/>
    <w:semiHidden/>
    <w:unhideWhenUsed/>
    <w:rsid w:val="00E4661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52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20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888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Ramirez Zierold</dc:creator>
  <cp:keywords/>
  <dc:description/>
  <cp:lastModifiedBy>Jorge Ramirez Zierold</cp:lastModifiedBy>
  <cp:revision>5</cp:revision>
  <dcterms:created xsi:type="dcterms:W3CDTF">2019-01-24T23:07:00Z</dcterms:created>
  <dcterms:modified xsi:type="dcterms:W3CDTF">2019-01-25T21:13:00Z</dcterms:modified>
</cp:coreProperties>
</file>